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5A5E899" w14:textId="77777777" w:rsidR="00336B10" w:rsidRPr="006B1612" w:rsidRDefault="00336B10" w:rsidP="00336B10">
      <w:pPr>
        <w:ind w:left="1080" w:hanging="1080"/>
        <w:jc w:val="center"/>
        <w:rPr>
          <w:rFonts w:ascii="Book Antiqua" w:hAnsi="Book Antiqua" w:cs="Arial"/>
        </w:rPr>
      </w:pPr>
    </w:p>
    <w:p w14:paraId="68D90E38" w14:textId="77777777" w:rsidR="00336B10" w:rsidRPr="006B1612" w:rsidRDefault="00336B10" w:rsidP="00336B10">
      <w:pPr>
        <w:ind w:left="1080" w:hanging="1080"/>
        <w:jc w:val="center"/>
        <w:rPr>
          <w:rFonts w:ascii="Book Antiqua" w:hAnsi="Book Antiqua" w:cs="Arial"/>
        </w:rPr>
      </w:pPr>
    </w:p>
    <w:p w14:paraId="6A0375F9" w14:textId="77777777" w:rsidR="00336B10" w:rsidRPr="006B1612" w:rsidRDefault="00336B10" w:rsidP="00336B10">
      <w:pPr>
        <w:ind w:left="1080" w:hanging="1080"/>
        <w:jc w:val="center"/>
        <w:rPr>
          <w:rFonts w:ascii="Book Antiqua" w:hAnsi="Book Antiqua" w:cs="Arial"/>
        </w:rPr>
      </w:pPr>
    </w:p>
    <w:p w14:paraId="21D1C66C" w14:textId="77777777" w:rsidR="00336B10" w:rsidRPr="006B1612" w:rsidRDefault="00336B10" w:rsidP="00336B10">
      <w:pPr>
        <w:ind w:left="1080" w:hanging="1080"/>
        <w:jc w:val="center"/>
        <w:rPr>
          <w:rFonts w:ascii="Book Antiqua" w:hAnsi="Book Antiqua" w:cs="Arial"/>
        </w:rPr>
      </w:pPr>
    </w:p>
    <w:p w14:paraId="07B5E578" w14:textId="77777777" w:rsidR="00336B10" w:rsidRPr="006B1612" w:rsidRDefault="00336B10" w:rsidP="00336B10">
      <w:pPr>
        <w:ind w:left="1080" w:hanging="1080"/>
        <w:jc w:val="center"/>
        <w:rPr>
          <w:rFonts w:ascii="Book Antiqua" w:hAnsi="Book Antiqua" w:cs="Arial"/>
        </w:rPr>
      </w:pPr>
    </w:p>
    <w:p w14:paraId="6830E3F7" w14:textId="77777777" w:rsidR="00336B10" w:rsidRPr="006B1612" w:rsidRDefault="00336B10" w:rsidP="00336B10">
      <w:pPr>
        <w:tabs>
          <w:tab w:val="left" w:pos="1037"/>
        </w:tabs>
        <w:jc w:val="center"/>
        <w:rPr>
          <w:rFonts w:ascii="Book Antiqua" w:hAnsi="Book Antiqua" w:cs="Arial"/>
          <w:b/>
        </w:rPr>
      </w:pPr>
    </w:p>
    <w:p w14:paraId="36A65D7D" w14:textId="77777777" w:rsidR="00336B10" w:rsidRPr="006B1612" w:rsidRDefault="00336B10" w:rsidP="00336B10">
      <w:pPr>
        <w:tabs>
          <w:tab w:val="left" w:pos="1037"/>
        </w:tabs>
        <w:jc w:val="center"/>
        <w:rPr>
          <w:rFonts w:ascii="Book Antiqua" w:hAnsi="Book Antiqua" w:cs="Arial"/>
          <w:b/>
        </w:rPr>
      </w:pPr>
    </w:p>
    <w:p w14:paraId="275D4753" w14:textId="77777777" w:rsidR="00B42A60" w:rsidRPr="006B1612" w:rsidRDefault="00B42A60" w:rsidP="00336B10">
      <w:pPr>
        <w:tabs>
          <w:tab w:val="left" w:pos="1037"/>
        </w:tabs>
        <w:jc w:val="center"/>
        <w:rPr>
          <w:rFonts w:ascii="Book Antiqua" w:hAnsi="Book Antiqua" w:cs="Arial"/>
          <w:b/>
        </w:rPr>
      </w:pPr>
    </w:p>
    <w:p w14:paraId="4085F67F" w14:textId="77777777" w:rsidR="00B42A60" w:rsidRPr="006B1612" w:rsidRDefault="00B42A60" w:rsidP="00336B10">
      <w:pPr>
        <w:tabs>
          <w:tab w:val="left" w:pos="1037"/>
        </w:tabs>
        <w:jc w:val="center"/>
        <w:rPr>
          <w:rFonts w:ascii="Book Antiqua" w:hAnsi="Book Antiqua" w:cs="Arial"/>
          <w:b/>
        </w:rPr>
      </w:pPr>
    </w:p>
    <w:p w14:paraId="6E4E3A94" w14:textId="77777777" w:rsidR="00B42A60" w:rsidRPr="006B1612" w:rsidRDefault="00B42A60" w:rsidP="00336B10">
      <w:pPr>
        <w:tabs>
          <w:tab w:val="left" w:pos="1037"/>
        </w:tabs>
        <w:jc w:val="center"/>
        <w:rPr>
          <w:rFonts w:ascii="Book Antiqua" w:hAnsi="Book Antiqua" w:cs="Arial"/>
          <w:b/>
        </w:rPr>
      </w:pPr>
    </w:p>
    <w:p w14:paraId="4A2A34CE" w14:textId="77777777" w:rsidR="00336B10" w:rsidRPr="006B1612" w:rsidRDefault="00336B10" w:rsidP="00336B10">
      <w:pPr>
        <w:tabs>
          <w:tab w:val="left" w:pos="1037"/>
        </w:tabs>
        <w:jc w:val="center"/>
        <w:rPr>
          <w:rFonts w:ascii="Book Antiqua" w:hAnsi="Book Antiqua" w:cs="Arial"/>
          <w:b/>
        </w:rPr>
      </w:pPr>
    </w:p>
    <w:p w14:paraId="5038922F" w14:textId="77777777" w:rsidR="00336B10" w:rsidRPr="006B1612" w:rsidRDefault="00336B10" w:rsidP="00336B10">
      <w:pPr>
        <w:tabs>
          <w:tab w:val="left" w:pos="1037"/>
        </w:tabs>
        <w:jc w:val="center"/>
        <w:rPr>
          <w:rFonts w:ascii="Book Antiqua" w:hAnsi="Book Antiqua" w:cs="Arial"/>
          <w:b/>
        </w:rPr>
      </w:pPr>
    </w:p>
    <w:p w14:paraId="254CFCA1" w14:textId="77777777" w:rsidR="00894E16" w:rsidRPr="006B1612" w:rsidRDefault="00894E16" w:rsidP="00336B10">
      <w:pPr>
        <w:tabs>
          <w:tab w:val="left" w:pos="1037"/>
        </w:tabs>
        <w:jc w:val="center"/>
        <w:rPr>
          <w:rFonts w:ascii="Book Antiqua" w:hAnsi="Book Antiqua" w:cs="Arial"/>
          <w:b/>
        </w:rPr>
      </w:pPr>
    </w:p>
    <w:p w14:paraId="15846104" w14:textId="77777777" w:rsidR="00894E16" w:rsidRPr="006B1612" w:rsidRDefault="00894E16" w:rsidP="00336B10">
      <w:pPr>
        <w:tabs>
          <w:tab w:val="left" w:pos="1037"/>
        </w:tabs>
        <w:jc w:val="center"/>
        <w:rPr>
          <w:rFonts w:ascii="Book Antiqua" w:hAnsi="Book Antiqua" w:cs="Arial"/>
          <w:b/>
        </w:rPr>
      </w:pPr>
    </w:p>
    <w:p w14:paraId="128A9698" w14:textId="77777777" w:rsidR="00336B10" w:rsidRPr="006B1612" w:rsidRDefault="00336B10" w:rsidP="00336B10">
      <w:pPr>
        <w:tabs>
          <w:tab w:val="left" w:pos="1037"/>
        </w:tabs>
        <w:jc w:val="center"/>
        <w:rPr>
          <w:rFonts w:ascii="Book Antiqua" w:hAnsi="Book Antiqua" w:cs="Arial"/>
          <w:b/>
        </w:rPr>
      </w:pPr>
    </w:p>
    <w:p w14:paraId="69C00B46" w14:textId="77777777" w:rsidR="00336B10" w:rsidRPr="006B1612" w:rsidRDefault="00336B10" w:rsidP="00336B10">
      <w:pPr>
        <w:tabs>
          <w:tab w:val="left" w:pos="1037"/>
        </w:tabs>
        <w:jc w:val="center"/>
        <w:rPr>
          <w:rFonts w:ascii="Book Antiqua" w:hAnsi="Book Antiqua" w:cs="Arial"/>
          <w:b/>
        </w:rPr>
      </w:pPr>
    </w:p>
    <w:p w14:paraId="077D7644"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732ECF83" w14:textId="77777777" w:rsidR="00336B10" w:rsidRPr="006B1612" w:rsidRDefault="00336B10" w:rsidP="00336B10">
      <w:pPr>
        <w:tabs>
          <w:tab w:val="left" w:pos="1037"/>
        </w:tabs>
        <w:jc w:val="center"/>
        <w:rPr>
          <w:rFonts w:ascii="Book Antiqua" w:hAnsi="Book Antiqua" w:cs="Arial"/>
          <w:b/>
        </w:rPr>
      </w:pPr>
    </w:p>
    <w:p w14:paraId="65DBD95C" w14:textId="77777777" w:rsidR="00336B10" w:rsidRPr="006B1612" w:rsidRDefault="00336B10" w:rsidP="00336B10">
      <w:pPr>
        <w:tabs>
          <w:tab w:val="left" w:pos="1037"/>
        </w:tabs>
        <w:jc w:val="center"/>
        <w:rPr>
          <w:rFonts w:ascii="Book Antiqua" w:hAnsi="Book Antiqua" w:cs="Arial"/>
          <w:b/>
        </w:rPr>
      </w:pPr>
    </w:p>
    <w:p w14:paraId="3E2E9988"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1CC4BA98" w14:textId="77777777" w:rsidR="00336B10" w:rsidRPr="006B1612" w:rsidRDefault="00336B10" w:rsidP="00336B10">
      <w:pPr>
        <w:jc w:val="center"/>
        <w:rPr>
          <w:rFonts w:ascii="Book Antiqua" w:hAnsi="Book Antiqua" w:cs="Arial"/>
          <w:b/>
          <w:bCs/>
        </w:rPr>
      </w:pPr>
    </w:p>
    <w:p w14:paraId="423717EF" w14:textId="77777777" w:rsidR="00336B10" w:rsidRPr="006B1612" w:rsidRDefault="00336B10" w:rsidP="00336B10">
      <w:pPr>
        <w:ind w:left="1080" w:hanging="1080"/>
        <w:jc w:val="center"/>
        <w:rPr>
          <w:rFonts w:ascii="Book Antiqua" w:hAnsi="Book Antiqua" w:cs="Arial"/>
        </w:rPr>
        <w:sectPr w:rsidR="00336B10" w:rsidRPr="006B1612" w:rsidSect="00D42002">
          <w:pgSz w:w="12240" w:h="15840"/>
          <w:pgMar w:top="1440" w:right="1440" w:bottom="1440" w:left="1800" w:header="720" w:footer="720" w:gutter="0"/>
          <w:pgNumType w:start="1"/>
          <w:cols w:space="720"/>
          <w:docGrid w:linePitch="360"/>
        </w:sectPr>
      </w:pPr>
    </w:p>
    <w:p w14:paraId="569E06F0"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077CFA3C" w14:textId="77777777" w:rsidR="00336B10" w:rsidRPr="00FD229C" w:rsidRDefault="00336B10" w:rsidP="00D83895">
      <w:pPr>
        <w:tabs>
          <w:tab w:val="left" w:pos="1037"/>
        </w:tabs>
        <w:ind w:right="-360"/>
        <w:jc w:val="center"/>
        <w:rPr>
          <w:rFonts w:ascii="Book Antiqua" w:hAnsi="Book Antiqua" w:cs="Arial"/>
          <w:b/>
          <w:sz w:val="8"/>
          <w:szCs w:val="8"/>
        </w:rPr>
      </w:pPr>
    </w:p>
    <w:p w14:paraId="6098897D"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56DF7B5E" w14:textId="77777777" w:rsidR="00336B10" w:rsidRPr="00FD229C" w:rsidRDefault="00336B10" w:rsidP="00336B10">
      <w:pPr>
        <w:rPr>
          <w:rFonts w:ascii="Book Antiqua" w:hAnsi="Book Antiqua" w:cs="Arial"/>
          <w:sz w:val="14"/>
          <w:szCs w:val="14"/>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F00A21" w14:paraId="43B09632" w14:textId="77777777" w:rsidTr="00160484">
        <w:trPr>
          <w:tblHeader/>
        </w:trPr>
        <w:tc>
          <w:tcPr>
            <w:tcW w:w="824" w:type="dxa"/>
            <w:tcBorders>
              <w:right w:val="single" w:sz="4" w:space="0" w:color="auto"/>
            </w:tcBorders>
          </w:tcPr>
          <w:p w14:paraId="568CA1C2" w14:textId="77777777" w:rsidR="00336B10" w:rsidRPr="00F00A21" w:rsidRDefault="00336B10" w:rsidP="005071DE">
            <w:pPr>
              <w:ind w:right="-66"/>
              <w:jc w:val="center"/>
              <w:rPr>
                <w:rFonts w:ascii="Book Antiqua" w:hAnsi="Book Antiqua" w:cs="Arial"/>
                <w:b/>
                <w:bCs/>
              </w:rPr>
            </w:pPr>
            <w:r w:rsidRPr="00F00A21">
              <w:rPr>
                <w:rFonts w:ascii="Book Antiqua" w:hAnsi="Book Antiqua" w:cs="Arial"/>
                <w:b/>
                <w:bCs/>
              </w:rPr>
              <w:t>Sl. No.</w:t>
            </w:r>
          </w:p>
        </w:tc>
        <w:tc>
          <w:tcPr>
            <w:tcW w:w="1620" w:type="dxa"/>
            <w:tcBorders>
              <w:right w:val="single" w:sz="4" w:space="0" w:color="auto"/>
            </w:tcBorders>
          </w:tcPr>
          <w:p w14:paraId="6C267CCB" w14:textId="77777777" w:rsidR="00336B10" w:rsidRPr="00F00A21" w:rsidRDefault="00336B10" w:rsidP="005071DE">
            <w:pPr>
              <w:ind w:left="-14" w:firstLine="14"/>
              <w:jc w:val="center"/>
              <w:rPr>
                <w:rFonts w:ascii="Book Antiqua" w:hAnsi="Book Antiqua" w:cs="Arial"/>
                <w:b/>
                <w:bCs/>
              </w:rPr>
            </w:pPr>
            <w:r w:rsidRPr="00F00A21">
              <w:rPr>
                <w:rFonts w:ascii="Book Antiqua" w:hAnsi="Book Antiqua" w:cs="Arial"/>
                <w:b/>
                <w:bCs/>
              </w:rPr>
              <w:t>GCC Clause Ref. No.</w:t>
            </w:r>
          </w:p>
        </w:tc>
        <w:tc>
          <w:tcPr>
            <w:tcW w:w="7335" w:type="dxa"/>
            <w:tcBorders>
              <w:left w:val="nil"/>
            </w:tcBorders>
          </w:tcPr>
          <w:p w14:paraId="1B8E787A" w14:textId="77777777" w:rsidR="00336B10" w:rsidRPr="00F00A21" w:rsidRDefault="00336B10" w:rsidP="00336B10">
            <w:pPr>
              <w:jc w:val="center"/>
              <w:rPr>
                <w:rFonts w:ascii="Book Antiqua" w:hAnsi="Book Antiqua" w:cs="Arial"/>
                <w:b/>
                <w:bCs/>
              </w:rPr>
            </w:pPr>
            <w:r w:rsidRPr="00F00A21">
              <w:rPr>
                <w:rFonts w:ascii="Book Antiqua" w:hAnsi="Book Antiqua" w:cs="Arial"/>
                <w:b/>
                <w:bCs/>
              </w:rPr>
              <w:t>Amendment/Supplement to GCC</w:t>
            </w:r>
          </w:p>
        </w:tc>
      </w:tr>
      <w:tr w:rsidR="00A53304" w:rsidRPr="00F00A21" w14:paraId="450A1D58" w14:textId="77777777" w:rsidTr="003305FF">
        <w:trPr>
          <w:trHeight w:val="7793"/>
        </w:trPr>
        <w:tc>
          <w:tcPr>
            <w:tcW w:w="824" w:type="dxa"/>
            <w:tcBorders>
              <w:right w:val="single" w:sz="4" w:space="0" w:color="auto"/>
            </w:tcBorders>
          </w:tcPr>
          <w:p w14:paraId="687EC6A4" w14:textId="77777777" w:rsidR="00A53304" w:rsidRPr="00F00A21"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6297708C" w14:textId="77777777" w:rsidR="00A53304" w:rsidRPr="00F00A21" w:rsidRDefault="00A53304" w:rsidP="00336B10">
            <w:pPr>
              <w:jc w:val="both"/>
              <w:rPr>
                <w:rFonts w:ascii="Book Antiqua" w:hAnsi="Book Antiqua" w:cs="Arial"/>
              </w:rPr>
            </w:pPr>
            <w:r w:rsidRPr="00F00A21">
              <w:rPr>
                <w:rFonts w:ascii="Book Antiqua" w:hAnsi="Book Antiqua" w:cs="Arial"/>
              </w:rPr>
              <w:t>GCC 1.1(e)</w:t>
            </w:r>
            <w:r w:rsidR="00BF6C10" w:rsidRPr="00F00A21">
              <w:rPr>
                <w:rFonts w:ascii="Book Antiqua" w:hAnsi="Book Antiqua" w:cs="Arial"/>
              </w:rPr>
              <w:t xml:space="preserve"> &amp; 1.1(ee)</w:t>
            </w:r>
          </w:p>
        </w:tc>
        <w:tc>
          <w:tcPr>
            <w:tcW w:w="7335" w:type="dxa"/>
            <w:tcBorders>
              <w:left w:val="nil"/>
            </w:tcBorders>
          </w:tcPr>
          <w:p w14:paraId="66C58512" w14:textId="77777777" w:rsidR="00A53304" w:rsidRPr="00F00A21" w:rsidRDefault="00A53304" w:rsidP="00A53304">
            <w:pPr>
              <w:jc w:val="both"/>
              <w:rPr>
                <w:rFonts w:ascii="Book Antiqua" w:hAnsi="Book Antiqua" w:cs="Arial"/>
                <w:snapToGrid w:val="0"/>
              </w:rPr>
            </w:pPr>
            <w:r w:rsidRPr="00F00A21">
              <w:rPr>
                <w:rFonts w:ascii="Book Antiqua" w:hAnsi="Book Antiqua" w:cs="Arial"/>
                <w:b/>
                <w:bCs/>
              </w:rPr>
              <w:t>Supplementing Sub-Clause GCC 1.1(e)</w:t>
            </w:r>
            <w:r w:rsidR="003436D4" w:rsidRPr="00F00A21">
              <w:rPr>
                <w:rFonts w:ascii="Book Antiqua" w:hAnsi="Book Antiqua" w:cs="Arial"/>
                <w:b/>
                <w:bCs/>
              </w:rPr>
              <w:t xml:space="preserve"> &amp; 1.1 (ee)</w:t>
            </w:r>
          </w:p>
          <w:p w14:paraId="428EF80D" w14:textId="77777777" w:rsidR="00A53304" w:rsidRPr="003305FF" w:rsidRDefault="00A53304" w:rsidP="00A53304">
            <w:pPr>
              <w:jc w:val="both"/>
              <w:rPr>
                <w:rFonts w:ascii="Book Antiqua" w:hAnsi="Book Antiqua" w:cs="Arial"/>
                <w:sz w:val="10"/>
              </w:rPr>
            </w:pPr>
          </w:p>
          <w:p w14:paraId="01CEF5E0" w14:textId="77777777" w:rsidR="00C47ACB" w:rsidRPr="00F00A21" w:rsidRDefault="00C47ACB" w:rsidP="00C47ACB">
            <w:pPr>
              <w:jc w:val="both"/>
              <w:rPr>
                <w:rFonts w:ascii="Book Antiqua" w:hAnsi="Book Antiqua" w:cs="Arial"/>
              </w:rPr>
            </w:pPr>
            <w:r w:rsidRPr="00F00A21">
              <w:rPr>
                <w:rFonts w:ascii="Book Antiqua" w:hAnsi="Book Antiqua" w:cs="Arial"/>
              </w:rPr>
              <w:t>The Time for Completion shall be as under :</w:t>
            </w:r>
          </w:p>
          <w:p w14:paraId="7BBB3C1B" w14:textId="77777777" w:rsidR="001E0BF8" w:rsidRPr="003305FF" w:rsidRDefault="001E0BF8" w:rsidP="00C47ACB">
            <w:pPr>
              <w:jc w:val="both"/>
              <w:rPr>
                <w:rFonts w:ascii="Book Antiqua" w:hAnsi="Book Antiqua" w:cs="Arial"/>
                <w:sz w:val="10"/>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717A8B" w:rsidRPr="00F00A21" w14:paraId="30CA86AB" w14:textId="77777777" w:rsidTr="003305FF">
              <w:tc>
                <w:tcPr>
                  <w:tcW w:w="4743" w:type="dxa"/>
                </w:tcPr>
                <w:p w14:paraId="58FDDEAE" w14:textId="77777777" w:rsidR="00717A8B" w:rsidRPr="00F00A21" w:rsidRDefault="00717A8B" w:rsidP="00112DAD">
                  <w:pPr>
                    <w:jc w:val="center"/>
                    <w:rPr>
                      <w:rFonts w:ascii="Book Antiqua" w:hAnsi="Book Antiqua" w:cs="Arial"/>
                      <w:b/>
                      <w:lang w:val="en-GB"/>
                    </w:rPr>
                  </w:pPr>
                  <w:r w:rsidRPr="00F00A21">
                    <w:rPr>
                      <w:rFonts w:ascii="Book Antiqua" w:hAnsi="Book Antiqua" w:cs="Arial"/>
                      <w:b/>
                      <w:lang w:val="en-GB"/>
                    </w:rPr>
                    <w:t>Description</w:t>
                  </w:r>
                </w:p>
              </w:tc>
              <w:tc>
                <w:tcPr>
                  <w:tcW w:w="2251" w:type="dxa"/>
                </w:tcPr>
                <w:p w14:paraId="1E54A855" w14:textId="77777777" w:rsidR="00717A8B" w:rsidRPr="00F00A21"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F00A21">
                    <w:rPr>
                      <w:rFonts w:ascii="Book Antiqua" w:hAnsi="Book Antiqua" w:cs="Arial"/>
                      <w:b/>
                      <w:szCs w:val="24"/>
                    </w:rPr>
                    <w:t>Duration in Months from the date of Notification of Award</w:t>
                  </w:r>
                </w:p>
              </w:tc>
            </w:tr>
            <w:tr w:rsidR="00C42425" w:rsidRPr="00F00A21" w14:paraId="3F6B8086" w14:textId="77777777" w:rsidTr="00230447">
              <w:trPr>
                <w:trHeight w:val="989"/>
              </w:trPr>
              <w:tc>
                <w:tcPr>
                  <w:tcW w:w="4743" w:type="dxa"/>
                  <w:vAlign w:val="center"/>
                </w:tcPr>
                <w:p w14:paraId="649D1407" w14:textId="77777777" w:rsidR="00FF38C8" w:rsidRPr="003305FF" w:rsidRDefault="00C42425" w:rsidP="004E743E">
                  <w:pPr>
                    <w:jc w:val="both"/>
                    <w:rPr>
                      <w:rFonts w:ascii="Book Antiqua" w:eastAsia="MS Mincho" w:hAnsi="Book Antiqua" w:cs="Arial"/>
                    </w:rPr>
                  </w:pPr>
                  <w:r w:rsidRPr="004A2FA0">
                    <w:rPr>
                      <w:rFonts w:ascii="Book Antiqua" w:eastAsia="MS Mincho" w:hAnsi="Book Antiqua" w:cs="Arial"/>
                    </w:rPr>
                    <w:t xml:space="preserve">Taking Over by the Employer upon successful Completion of </w:t>
                  </w:r>
                </w:p>
              </w:tc>
              <w:tc>
                <w:tcPr>
                  <w:tcW w:w="2251" w:type="dxa"/>
                </w:tcPr>
                <w:p w14:paraId="79163C70" w14:textId="77777777"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14:paraId="6519841B" w14:textId="77777777"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14:paraId="1EEDDD8C" w14:textId="77777777"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14:paraId="26590041" w14:textId="77777777" w:rsidR="00C42425" w:rsidRPr="00B329E1" w:rsidRDefault="00C42425" w:rsidP="00C42425">
                  <w:pPr>
                    <w:jc w:val="center"/>
                    <w:rPr>
                      <w:lang w:val="en-GB"/>
                    </w:rPr>
                  </w:pPr>
                </w:p>
              </w:tc>
            </w:tr>
            <w:tr w:rsidR="006C4F7F" w:rsidRPr="00F00A21" w14:paraId="71CC6219" w14:textId="77777777" w:rsidTr="002B4261">
              <w:trPr>
                <w:trHeight w:val="719"/>
              </w:trPr>
              <w:tc>
                <w:tcPr>
                  <w:tcW w:w="4743" w:type="dxa"/>
                  <w:vAlign w:val="center"/>
                </w:tcPr>
                <w:p w14:paraId="1A2E7664" w14:textId="799B1143" w:rsidR="006C4F7F" w:rsidRPr="008A7ED4" w:rsidRDefault="008A7ED4" w:rsidP="00C63726">
                  <w:pPr>
                    <w:jc w:val="both"/>
                    <w:rPr>
                      <w:rFonts w:ascii="Book Antiqua" w:eastAsia="MS Mincho" w:hAnsi="Book Antiqua" w:cs="Arial"/>
                      <w:color w:val="FF0000"/>
                    </w:rPr>
                  </w:pPr>
                  <w:r w:rsidRPr="008A7ED4">
                    <w:rPr>
                      <w:rFonts w:ascii="Book Antiqua" w:eastAsia="MS Mincho" w:hAnsi="Book Antiqua" w:cs="Arial"/>
                      <w:color w:val="FF0000"/>
                    </w:rPr>
                    <w:t>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Dist- Kutch Gujarat</w:t>
                  </w:r>
                </w:p>
              </w:tc>
              <w:tc>
                <w:tcPr>
                  <w:tcW w:w="2251" w:type="dxa"/>
                  <w:shd w:val="clear" w:color="auto" w:fill="auto"/>
                </w:tcPr>
                <w:p w14:paraId="74FDF2D1" w14:textId="09B6B21B" w:rsidR="006C4F7F" w:rsidRPr="008A7ED4" w:rsidRDefault="008A7ED4" w:rsidP="006C4F7F">
                  <w:pPr>
                    <w:jc w:val="center"/>
                    <w:rPr>
                      <w:rFonts w:ascii="Book Antiqua" w:hAnsi="Book Antiqua" w:cs="Arial"/>
                      <w:color w:val="FF0000"/>
                    </w:rPr>
                  </w:pPr>
                  <w:r w:rsidRPr="008A7ED4">
                    <w:rPr>
                      <w:rFonts w:ascii="Book Antiqua" w:hAnsi="Book Antiqua" w:cs="Arial"/>
                      <w:b/>
                      <w:bCs/>
                      <w:color w:val="FF0000"/>
                      <w:lang w:val="en-GB"/>
                    </w:rPr>
                    <w:t>As per Appendix to SCC</w:t>
                  </w:r>
                </w:p>
                <w:p w14:paraId="4D59317D" w14:textId="77777777" w:rsidR="006C4F7F" w:rsidRPr="00B52EFE" w:rsidRDefault="006C4F7F" w:rsidP="006C4F7F">
                  <w:pPr>
                    <w:jc w:val="center"/>
                    <w:rPr>
                      <w:rFonts w:ascii="Book Antiqua" w:hAnsi="Book Antiqua" w:cs="Arial"/>
                      <w:b/>
                      <w:bCs/>
                      <w:strike/>
                      <w:lang w:val="en-GB"/>
                    </w:rPr>
                  </w:pPr>
                </w:p>
              </w:tc>
            </w:tr>
          </w:tbl>
          <w:p w14:paraId="48DC432E" w14:textId="77777777" w:rsidR="00A53304" w:rsidRPr="00F00A21" w:rsidRDefault="00A53304" w:rsidP="00336B10">
            <w:pPr>
              <w:jc w:val="both"/>
              <w:rPr>
                <w:rFonts w:ascii="Book Antiqua" w:hAnsi="Book Antiqua" w:cs="Arial"/>
                <w:b/>
                <w:bCs/>
              </w:rPr>
            </w:pPr>
          </w:p>
        </w:tc>
      </w:tr>
      <w:tr w:rsidR="00336B10" w:rsidRPr="00F00A21" w14:paraId="7D74FFEF" w14:textId="77777777" w:rsidTr="00160484">
        <w:tc>
          <w:tcPr>
            <w:tcW w:w="824" w:type="dxa"/>
            <w:tcBorders>
              <w:right w:val="single" w:sz="4" w:space="0" w:color="auto"/>
            </w:tcBorders>
          </w:tcPr>
          <w:p w14:paraId="30148672" w14:textId="77777777"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14:paraId="1E769636" w14:textId="77777777" w:rsidR="00336B10" w:rsidRPr="00F00A21" w:rsidRDefault="00336B10" w:rsidP="00336B10">
            <w:pPr>
              <w:jc w:val="both"/>
              <w:rPr>
                <w:rFonts w:ascii="Book Antiqua" w:hAnsi="Book Antiqua" w:cs="Arial"/>
              </w:rPr>
            </w:pPr>
            <w:r w:rsidRPr="00F00A21">
              <w:rPr>
                <w:rFonts w:ascii="Book Antiqua" w:hAnsi="Book Antiqua" w:cs="Arial"/>
              </w:rPr>
              <w:t>GCC 1.1(o)</w:t>
            </w:r>
          </w:p>
        </w:tc>
        <w:tc>
          <w:tcPr>
            <w:tcW w:w="7335" w:type="dxa"/>
            <w:tcBorders>
              <w:left w:val="nil"/>
            </w:tcBorders>
          </w:tcPr>
          <w:p w14:paraId="466D6471" w14:textId="77777777" w:rsidR="00336B10" w:rsidRPr="00F00A21" w:rsidRDefault="00336B10" w:rsidP="00336B10">
            <w:pPr>
              <w:jc w:val="both"/>
              <w:rPr>
                <w:rFonts w:ascii="Book Antiqua" w:hAnsi="Book Antiqua" w:cs="Arial"/>
                <w:snapToGrid w:val="0"/>
              </w:rPr>
            </w:pPr>
            <w:r w:rsidRPr="00F00A21">
              <w:rPr>
                <w:rFonts w:ascii="Book Antiqua" w:hAnsi="Book Antiqua" w:cs="Arial"/>
                <w:b/>
                <w:bCs/>
              </w:rPr>
              <w:t>Supplementing Sub-Clause GCC 1.1(o)</w:t>
            </w:r>
          </w:p>
          <w:p w14:paraId="6DB3202F" w14:textId="77777777" w:rsidR="00336B10" w:rsidRPr="00230447" w:rsidRDefault="00336B10" w:rsidP="00336B10">
            <w:pPr>
              <w:jc w:val="both"/>
              <w:rPr>
                <w:rFonts w:ascii="Book Antiqua" w:hAnsi="Book Antiqua" w:cs="Arial"/>
                <w:snapToGrid w:val="0"/>
                <w:sz w:val="10"/>
              </w:rPr>
            </w:pPr>
          </w:p>
          <w:p w14:paraId="0BE6A2D0" w14:textId="77777777" w:rsidR="00C47ACB" w:rsidRPr="00F00A21" w:rsidRDefault="00C47ACB" w:rsidP="00C47ACB">
            <w:pPr>
              <w:jc w:val="both"/>
              <w:rPr>
                <w:rFonts w:ascii="Book Antiqua" w:hAnsi="Book Antiqua" w:cs="Arial"/>
                <w:snapToGrid w:val="0"/>
              </w:rPr>
            </w:pPr>
            <w:r w:rsidRPr="00F00A21">
              <w:rPr>
                <w:rFonts w:ascii="Book Antiqua" w:hAnsi="Book Antiqua" w:cs="Arial"/>
                <w:snapToGrid w:val="0"/>
              </w:rPr>
              <w:t xml:space="preserve">The Employer is: </w:t>
            </w:r>
          </w:p>
          <w:p w14:paraId="2A00C33B" w14:textId="77777777" w:rsidR="00C47ACB" w:rsidRPr="00230447" w:rsidRDefault="00C47ACB" w:rsidP="00C47ACB">
            <w:pPr>
              <w:jc w:val="both"/>
              <w:rPr>
                <w:rFonts w:ascii="Book Antiqua" w:hAnsi="Book Antiqua" w:cs="Arial"/>
                <w:snapToGrid w:val="0"/>
                <w:sz w:val="8"/>
              </w:rPr>
            </w:pPr>
          </w:p>
          <w:p w14:paraId="7A4E74B7" w14:textId="77777777" w:rsidR="00C135B4" w:rsidRPr="00F00A21" w:rsidRDefault="00C135B4" w:rsidP="00C135B4">
            <w:pPr>
              <w:jc w:val="both"/>
              <w:rPr>
                <w:rFonts w:ascii="Book Antiqua" w:hAnsi="Book Antiqua" w:cs="Arial"/>
                <w:lang w:val="en-GB"/>
              </w:rPr>
            </w:pPr>
            <w:r w:rsidRPr="00F00A21">
              <w:rPr>
                <w:rFonts w:ascii="Book Antiqua" w:hAnsi="Book Antiqua" w:cs="Arial"/>
                <w:lang w:val="en-GB"/>
              </w:rPr>
              <w:t>Power Grid Corporation of India Limited,</w:t>
            </w:r>
          </w:p>
          <w:p w14:paraId="2EE078DB" w14:textId="77777777" w:rsidR="00C135B4" w:rsidRDefault="00391EB4" w:rsidP="00C135B4">
            <w:pPr>
              <w:jc w:val="both"/>
              <w:rPr>
                <w:rFonts w:ascii="Book Antiqua" w:hAnsi="Book Antiqua" w:cs="Arial"/>
                <w:lang w:val="en-GB"/>
              </w:rPr>
            </w:pPr>
            <w:r>
              <w:rPr>
                <w:rFonts w:ascii="Book Antiqua" w:hAnsi="Book Antiqua" w:cs="Arial"/>
                <w:lang w:val="en-GB"/>
              </w:rPr>
              <w:t>Western Region II,</w:t>
            </w:r>
          </w:p>
          <w:p w14:paraId="74894472" w14:textId="77777777" w:rsidR="00391EB4" w:rsidRDefault="00391EB4" w:rsidP="00C135B4">
            <w:pPr>
              <w:jc w:val="both"/>
              <w:rPr>
                <w:rFonts w:ascii="Book Antiqua" w:hAnsi="Book Antiqua" w:cs="Arial"/>
                <w:lang w:val="en-GB"/>
              </w:rPr>
            </w:pPr>
            <w:r>
              <w:rPr>
                <w:rFonts w:ascii="Book Antiqua" w:hAnsi="Book Antiqua" w:cs="Arial"/>
                <w:lang w:val="en-GB"/>
              </w:rPr>
              <w:t>Regional Head Quarter,</w:t>
            </w:r>
          </w:p>
          <w:p w14:paraId="5113AFEA" w14:textId="77777777" w:rsidR="00391EB4" w:rsidRDefault="00391EB4" w:rsidP="00C135B4">
            <w:pPr>
              <w:jc w:val="both"/>
              <w:rPr>
                <w:rFonts w:ascii="Book Antiqua" w:hAnsi="Book Antiqua" w:cs="Arial"/>
                <w:lang w:val="en-GB"/>
              </w:rPr>
            </w:pPr>
            <w:r>
              <w:rPr>
                <w:rFonts w:ascii="Book Antiqua" w:hAnsi="Book Antiqua" w:cs="Arial"/>
                <w:lang w:val="en-GB"/>
              </w:rPr>
              <w:t>Sama Savli Road,</w:t>
            </w:r>
          </w:p>
          <w:p w14:paraId="7B50906D" w14:textId="77777777" w:rsidR="00391EB4" w:rsidRPr="00F00A21" w:rsidRDefault="00391EB4" w:rsidP="00C135B4">
            <w:pPr>
              <w:jc w:val="both"/>
              <w:rPr>
                <w:rFonts w:ascii="Book Antiqua" w:hAnsi="Book Antiqua" w:cs="Arial"/>
                <w:lang w:val="en-GB"/>
              </w:rPr>
            </w:pPr>
            <w:r>
              <w:rPr>
                <w:rFonts w:ascii="Book Antiqua" w:hAnsi="Book Antiqua" w:cs="Arial"/>
                <w:lang w:val="en-GB"/>
              </w:rPr>
              <w:t>Vadodara - 390008</w:t>
            </w:r>
          </w:p>
          <w:p w14:paraId="5CC19F6E" w14:textId="77777777" w:rsidR="00C135B4" w:rsidRPr="00230447" w:rsidRDefault="00C135B4" w:rsidP="00C135B4">
            <w:pPr>
              <w:ind w:firstLine="720"/>
              <w:jc w:val="both"/>
              <w:rPr>
                <w:rFonts w:ascii="Book Antiqua" w:hAnsi="Book Antiqua" w:cs="Arial"/>
                <w:sz w:val="12"/>
                <w:lang w:val="en-GB"/>
              </w:rPr>
            </w:pPr>
          </w:p>
          <w:p w14:paraId="0B0E264A" w14:textId="77777777" w:rsidR="00C135B4" w:rsidRPr="00F00A21" w:rsidRDefault="00C135B4" w:rsidP="00C135B4">
            <w:pPr>
              <w:rPr>
                <w:rFonts w:ascii="Book Antiqua" w:hAnsi="Book Antiqua" w:cs="Calibri"/>
                <w:b/>
                <w:bCs/>
                <w:lang w:val="en-GB"/>
              </w:rPr>
            </w:pPr>
            <w:r w:rsidRPr="00F00A21">
              <w:rPr>
                <w:rFonts w:ascii="Book Antiqua" w:hAnsi="Book Antiqua" w:cs="Calibri"/>
                <w:b/>
                <w:bCs/>
                <w:lang w:val="en-GB"/>
              </w:rPr>
              <w:t xml:space="preserve">Kind Attn.: </w:t>
            </w:r>
          </w:p>
          <w:p w14:paraId="38DFAADE" w14:textId="77777777" w:rsidR="00230447" w:rsidRPr="00681AE1" w:rsidRDefault="006C4F7F" w:rsidP="00230447">
            <w:pPr>
              <w:jc w:val="both"/>
              <w:rPr>
                <w:rFonts w:ascii="Book Antiqua" w:hAnsi="Book Antiqua" w:cs="Arial"/>
                <w:lang w:val="en-GB"/>
              </w:rPr>
            </w:pPr>
            <w:r w:rsidRPr="006C4F7F">
              <w:rPr>
                <w:rFonts w:ascii="Book Antiqua" w:hAnsi="Book Antiqua" w:cs="Arial"/>
                <w:lang w:val="en-GB"/>
              </w:rPr>
              <w:t>DGM</w:t>
            </w:r>
            <w:r w:rsidR="00391EB4">
              <w:rPr>
                <w:rFonts w:ascii="Book Antiqua" w:hAnsi="Book Antiqua" w:cs="Arial"/>
                <w:lang w:val="en-GB"/>
              </w:rPr>
              <w:t xml:space="preserve"> (C&amp;M)</w:t>
            </w:r>
            <w:r w:rsidR="00230447" w:rsidRPr="00681AE1">
              <w:rPr>
                <w:rFonts w:ascii="Book Antiqua" w:hAnsi="Book Antiqua" w:cs="Arial"/>
                <w:lang w:val="en-GB"/>
              </w:rPr>
              <w:t>,</w:t>
            </w:r>
          </w:p>
          <w:p w14:paraId="77AAD326" w14:textId="77777777" w:rsidR="006C4F7F" w:rsidRPr="00464093" w:rsidRDefault="006C4F7F" w:rsidP="006C4F7F">
            <w:pPr>
              <w:ind w:left="612" w:hanging="54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00391EB4">
              <w:rPr>
                <w:rFonts w:ascii="Book Antiqua" w:hAnsi="Book Antiqua" w:cs="Calibri"/>
                <w:sz w:val="22"/>
                <w:szCs w:val="22"/>
                <w:lang w:val="en-GB"/>
              </w:rPr>
              <w:t>6264002998</w:t>
            </w:r>
            <w:r w:rsidRPr="00464093">
              <w:rPr>
                <w:rFonts w:ascii="Book Antiqua" w:hAnsi="Book Antiqua" w:cs="Calibri"/>
                <w:sz w:val="22"/>
                <w:szCs w:val="22"/>
                <w:lang w:val="en-GB"/>
              </w:rPr>
              <w:t>/</w:t>
            </w:r>
            <w:r w:rsidR="00FF4096">
              <w:rPr>
                <w:rFonts w:ascii="Book Antiqua" w:hAnsi="Book Antiqua" w:cs="Calibri"/>
                <w:sz w:val="22"/>
                <w:szCs w:val="22"/>
                <w:lang w:val="en-GB"/>
              </w:rPr>
              <w:t>9904754872</w:t>
            </w:r>
          </w:p>
          <w:p w14:paraId="6F734419" w14:textId="77777777" w:rsidR="002B4261" w:rsidRDefault="006C4F7F" w:rsidP="002B4261">
            <w:pPr>
              <w:ind w:left="612" w:hanging="540"/>
              <w:jc w:val="both"/>
              <w:rPr>
                <w:rFonts w:ascii="Book Antiqua" w:hAnsi="Book Antiqua" w:cs="Arial"/>
                <w:sz w:val="22"/>
                <w:szCs w:val="22"/>
                <w:lang w:val="en-GB"/>
              </w:rPr>
            </w:pPr>
            <w:r w:rsidRPr="00464093">
              <w:rPr>
                <w:rFonts w:ascii="Book Antiqua" w:hAnsi="Book Antiqua" w:cs="Arial"/>
                <w:sz w:val="22"/>
                <w:szCs w:val="22"/>
                <w:lang w:val="en-GB"/>
              </w:rPr>
              <w:lastRenderedPageBreak/>
              <w:t xml:space="preserve">Email: </w:t>
            </w:r>
            <w:r w:rsidRPr="00464093">
              <w:rPr>
                <w:rFonts w:ascii="Book Antiqua" w:hAnsi="Book Antiqua" w:cs="Arial"/>
                <w:sz w:val="22"/>
                <w:szCs w:val="22"/>
                <w:lang w:val="en-GB"/>
              </w:rPr>
              <w:tab/>
            </w:r>
            <w:hyperlink r:id="rId8" w:history="1">
              <w:r w:rsidR="005F22BB" w:rsidRPr="00534D4B">
                <w:rPr>
                  <w:rStyle w:val="Hyperlink"/>
                  <w:rFonts w:ascii="Book Antiqua" w:hAnsi="Book Antiqua" w:cs="Arial"/>
                  <w:sz w:val="22"/>
                  <w:szCs w:val="22"/>
                  <w:lang w:val="en-GB"/>
                </w:rPr>
                <w:t>nitesh.verma@powergrid.in</w:t>
              </w:r>
            </w:hyperlink>
          </w:p>
          <w:p w14:paraId="3408777B" w14:textId="50EC2152" w:rsidR="006C4F7F" w:rsidRDefault="0070029A" w:rsidP="002B4261">
            <w:pPr>
              <w:ind w:left="612" w:hanging="540"/>
              <w:jc w:val="both"/>
              <w:rPr>
                <w:rStyle w:val="Hyperlink"/>
                <w:rFonts w:ascii="Book Antiqua" w:hAnsi="Book Antiqua" w:cs="Arial"/>
                <w:sz w:val="22"/>
                <w:szCs w:val="22"/>
                <w:lang w:val="en-GB"/>
              </w:rPr>
            </w:pPr>
            <w:hyperlink r:id="rId9" w:history="1">
              <w:r w:rsidR="0027644D" w:rsidRPr="003E41AD">
                <w:rPr>
                  <w:rStyle w:val="Hyperlink"/>
                </w:rPr>
                <w:t xml:space="preserve">                       cnmwr2@powergrid.in</w:t>
              </w:r>
            </w:hyperlink>
          </w:p>
          <w:p w14:paraId="43DC8206" w14:textId="77777777" w:rsidR="00C018E5" w:rsidRPr="00230447" w:rsidRDefault="00C018E5" w:rsidP="00391EB4">
            <w:pPr>
              <w:ind w:left="612" w:hanging="540"/>
              <w:jc w:val="both"/>
              <w:rPr>
                <w:rFonts w:ascii="Book Antiqua" w:hAnsi="Book Antiqua"/>
                <w:lang w:val="en-GB"/>
              </w:rPr>
            </w:pPr>
          </w:p>
        </w:tc>
      </w:tr>
      <w:tr w:rsidR="00336B10" w:rsidRPr="00F00A21" w14:paraId="571AACB9" w14:textId="77777777" w:rsidTr="00160484">
        <w:tc>
          <w:tcPr>
            <w:tcW w:w="824" w:type="dxa"/>
            <w:tcBorders>
              <w:right w:val="single" w:sz="4" w:space="0" w:color="auto"/>
            </w:tcBorders>
          </w:tcPr>
          <w:p w14:paraId="0C8B7946" w14:textId="77777777"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14:paraId="5DB8393C" w14:textId="77777777" w:rsidR="00336B10" w:rsidRPr="00F00A21" w:rsidRDefault="00336B10" w:rsidP="00336B10">
            <w:pPr>
              <w:jc w:val="both"/>
              <w:rPr>
                <w:rFonts w:ascii="Book Antiqua" w:hAnsi="Book Antiqua" w:cs="Arial"/>
              </w:rPr>
            </w:pPr>
            <w:r w:rsidRPr="00F00A21">
              <w:rPr>
                <w:rFonts w:ascii="Book Antiqua" w:hAnsi="Book Antiqua" w:cs="Arial"/>
              </w:rPr>
              <w:t>GCC 1.1(w)</w:t>
            </w:r>
          </w:p>
        </w:tc>
        <w:tc>
          <w:tcPr>
            <w:tcW w:w="7335" w:type="dxa"/>
            <w:tcBorders>
              <w:left w:val="nil"/>
            </w:tcBorders>
          </w:tcPr>
          <w:p w14:paraId="7F78A595" w14:textId="77777777" w:rsidR="00C47ACB" w:rsidRPr="00F00A21" w:rsidRDefault="00C47ACB" w:rsidP="00C47ACB">
            <w:pPr>
              <w:jc w:val="both"/>
              <w:rPr>
                <w:rFonts w:ascii="Book Antiqua" w:hAnsi="Book Antiqua" w:cs="Arial"/>
                <w:snapToGrid w:val="0"/>
              </w:rPr>
            </w:pPr>
            <w:r w:rsidRPr="00F00A21">
              <w:rPr>
                <w:rFonts w:ascii="Book Antiqua" w:hAnsi="Book Antiqua"/>
                <w:b/>
                <w:bCs/>
              </w:rPr>
              <w:t>Supplementing Sub-Clause GCC 1.1(w)</w:t>
            </w:r>
          </w:p>
          <w:p w14:paraId="52754FD2" w14:textId="77777777" w:rsidR="004F2BF1" w:rsidRPr="00230447" w:rsidRDefault="004F2BF1" w:rsidP="004F2BF1">
            <w:pPr>
              <w:jc w:val="both"/>
              <w:rPr>
                <w:rFonts w:ascii="Book Antiqua" w:hAnsi="Book Antiqua" w:cs="Arial"/>
                <w:snapToGrid w:val="0"/>
                <w:sz w:val="14"/>
              </w:rPr>
            </w:pPr>
          </w:p>
          <w:p w14:paraId="79840D84" w14:textId="77777777" w:rsidR="006C4F7F" w:rsidRPr="00681AE1" w:rsidRDefault="006C4F7F" w:rsidP="006C4F7F">
            <w:pPr>
              <w:jc w:val="both"/>
              <w:rPr>
                <w:rFonts w:ascii="Book Antiqua" w:hAnsi="Book Antiqua" w:cs="Arial"/>
                <w:snapToGrid w:val="0"/>
              </w:rPr>
            </w:pPr>
            <w:r w:rsidRPr="00681AE1">
              <w:rPr>
                <w:rFonts w:ascii="Book Antiqua" w:hAnsi="Book Antiqua" w:cs="Arial"/>
                <w:snapToGrid w:val="0"/>
              </w:rPr>
              <w:t xml:space="preserve">The Owner </w:t>
            </w:r>
            <w:r w:rsidR="00391EB4">
              <w:rPr>
                <w:rFonts w:ascii="Book Antiqua" w:hAnsi="Book Antiqua" w:cs="Arial"/>
                <w:snapToGrid w:val="0"/>
              </w:rPr>
              <w:t xml:space="preserve">is </w:t>
            </w:r>
          </w:p>
          <w:p w14:paraId="5A07862D" w14:textId="77777777" w:rsidR="00391EB4" w:rsidRDefault="006C4F7F" w:rsidP="006C4F7F">
            <w:pPr>
              <w:jc w:val="both"/>
              <w:rPr>
                <w:rFonts w:ascii="Book Antiqua" w:hAnsi="Book Antiqua" w:cstheme="minorHAnsi"/>
                <w:lang w:val="en-GB"/>
              </w:rPr>
            </w:pPr>
            <w:r w:rsidRPr="00681AE1">
              <w:rPr>
                <w:rFonts w:ascii="Book Antiqua" w:hAnsi="Book Antiqua" w:cstheme="minorHAnsi"/>
                <w:lang w:val="en-GB"/>
              </w:rPr>
              <w:t>P</w:t>
            </w:r>
            <w:r w:rsidR="00391EB4">
              <w:rPr>
                <w:rFonts w:ascii="Book Antiqua" w:hAnsi="Book Antiqua" w:cstheme="minorHAnsi"/>
                <w:lang w:val="en-GB"/>
              </w:rPr>
              <w:t>OWERGRID Energy Services Limited</w:t>
            </w:r>
          </w:p>
          <w:p w14:paraId="6DB344B0" w14:textId="77777777" w:rsidR="006C4F7F" w:rsidRPr="00681AE1" w:rsidRDefault="00391EB4" w:rsidP="006C4F7F">
            <w:pPr>
              <w:jc w:val="both"/>
              <w:rPr>
                <w:rFonts w:ascii="Book Antiqua" w:hAnsi="Book Antiqua" w:cstheme="minorHAnsi"/>
                <w:lang w:val="en-GB"/>
              </w:rPr>
            </w:pPr>
            <w:r>
              <w:rPr>
                <w:rFonts w:ascii="Book Antiqua" w:hAnsi="Book Antiqua" w:cstheme="minorHAnsi"/>
                <w:lang w:val="en-GB"/>
              </w:rPr>
              <w:t>(A Wholly Owned Subsidiary of POWERGRID)</w:t>
            </w:r>
            <w:r w:rsidR="006C4F7F" w:rsidRPr="00681AE1">
              <w:rPr>
                <w:rFonts w:ascii="Book Antiqua" w:hAnsi="Book Antiqua" w:cstheme="minorHAnsi"/>
                <w:lang w:val="en-GB"/>
              </w:rPr>
              <w:t>,</w:t>
            </w:r>
          </w:p>
          <w:p w14:paraId="115EF3B3" w14:textId="77777777" w:rsidR="006C4F7F" w:rsidRPr="00681AE1" w:rsidRDefault="006C4F7F" w:rsidP="006C4F7F">
            <w:pPr>
              <w:jc w:val="both"/>
              <w:rPr>
                <w:rFonts w:ascii="Book Antiqua" w:hAnsi="Book Antiqua" w:cstheme="minorHAnsi"/>
                <w:lang w:val="en-GB"/>
              </w:rPr>
            </w:pPr>
            <w:r w:rsidRPr="00681AE1">
              <w:rPr>
                <w:rFonts w:ascii="Book Antiqua" w:hAnsi="Book Antiqua" w:cstheme="minorHAnsi"/>
                <w:lang w:val="en-GB"/>
              </w:rPr>
              <w:t>`Saudamini’, Plot No.-2, Sector-29,</w:t>
            </w:r>
          </w:p>
          <w:p w14:paraId="02B7D2E7" w14:textId="77777777" w:rsidR="006C4F7F" w:rsidRPr="00681AE1" w:rsidRDefault="006C4F7F" w:rsidP="006C4F7F">
            <w:pPr>
              <w:jc w:val="both"/>
              <w:rPr>
                <w:rFonts w:ascii="Book Antiqua" w:hAnsi="Book Antiqua" w:cstheme="minorHAnsi"/>
                <w:lang w:val="en-GB"/>
              </w:rPr>
            </w:pPr>
            <w:r w:rsidRPr="00681AE1">
              <w:rPr>
                <w:rFonts w:ascii="Book Antiqua" w:hAnsi="Book Antiqua" w:cstheme="minorHAnsi"/>
                <w:lang w:val="en-GB"/>
              </w:rPr>
              <w:t>Gurgaon (Haryana) - 122001.</w:t>
            </w:r>
          </w:p>
          <w:p w14:paraId="61229639" w14:textId="77777777" w:rsidR="006C4F7F" w:rsidRPr="00681AE1" w:rsidRDefault="006C4F7F" w:rsidP="006C4F7F">
            <w:pPr>
              <w:rPr>
                <w:rFonts w:ascii="Book Antiqua" w:hAnsi="Book Antiqua" w:cstheme="minorHAnsi"/>
                <w:lang w:val="en-GB"/>
              </w:rPr>
            </w:pPr>
          </w:p>
          <w:p w14:paraId="06E9EC4B" w14:textId="77777777" w:rsidR="003305FF" w:rsidRPr="00230447" w:rsidRDefault="00EA6CED" w:rsidP="00245F02">
            <w:pPr>
              <w:tabs>
                <w:tab w:val="left" w:pos="4065"/>
              </w:tabs>
              <w:rPr>
                <w:rFonts w:ascii="Book Antiqua" w:hAnsi="Book Antiqua" w:cs="Arial"/>
                <w:sz w:val="14"/>
                <w:lang w:val="en-GB"/>
              </w:rPr>
            </w:pPr>
            <w:r w:rsidRPr="00EA6CED">
              <w:rPr>
                <w:rFonts w:ascii="Book Antiqua" w:hAnsi="Book Antiqua"/>
                <w:b/>
              </w:rPr>
              <w:t xml:space="preserve"> </w:t>
            </w:r>
          </w:p>
        </w:tc>
      </w:tr>
      <w:tr w:rsidR="00245F02" w:rsidRPr="00F00A21" w14:paraId="7A0FC8E3" w14:textId="77777777" w:rsidTr="00160484">
        <w:tc>
          <w:tcPr>
            <w:tcW w:w="824" w:type="dxa"/>
            <w:tcBorders>
              <w:right w:val="single" w:sz="4" w:space="0" w:color="auto"/>
            </w:tcBorders>
          </w:tcPr>
          <w:p w14:paraId="356106E1"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6651BF20" w14:textId="77777777" w:rsidR="00245F02" w:rsidRPr="00F00A21" w:rsidRDefault="00245F02" w:rsidP="00245F02">
            <w:pPr>
              <w:jc w:val="both"/>
              <w:rPr>
                <w:rFonts w:ascii="Book Antiqua" w:hAnsi="Book Antiqua" w:cs="Arial"/>
              </w:rPr>
            </w:pPr>
            <w:r w:rsidRPr="00F00A21">
              <w:rPr>
                <w:rFonts w:ascii="Book Antiqua" w:hAnsi="Book Antiqua" w:cs="Arial"/>
              </w:rPr>
              <w:t>GCC 4</w:t>
            </w:r>
          </w:p>
        </w:tc>
        <w:tc>
          <w:tcPr>
            <w:tcW w:w="7335" w:type="dxa"/>
            <w:tcBorders>
              <w:left w:val="nil"/>
            </w:tcBorders>
          </w:tcPr>
          <w:p w14:paraId="691E2336" w14:textId="77777777" w:rsidR="00245F02" w:rsidRPr="00F00A21" w:rsidRDefault="00245F02" w:rsidP="00245F02">
            <w:pPr>
              <w:jc w:val="both"/>
              <w:rPr>
                <w:rFonts w:ascii="Book Antiqua" w:hAnsi="Book Antiqua"/>
                <w:b/>
                <w:bCs/>
                <w:color w:val="000000"/>
              </w:rPr>
            </w:pPr>
            <w:r w:rsidRPr="00F00A21">
              <w:rPr>
                <w:rFonts w:ascii="Book Antiqua" w:hAnsi="Book Antiqua"/>
                <w:b/>
                <w:bCs/>
                <w:color w:val="000000"/>
              </w:rPr>
              <w:t>Replace the para with the following:</w:t>
            </w:r>
          </w:p>
          <w:p w14:paraId="4439C0BC" w14:textId="77777777" w:rsidR="00245F02" w:rsidRPr="00230447" w:rsidRDefault="00245F02" w:rsidP="00245F02">
            <w:pPr>
              <w:jc w:val="both"/>
              <w:rPr>
                <w:rFonts w:ascii="Book Antiqua" w:hAnsi="Book Antiqua"/>
                <w:color w:val="000000"/>
                <w:sz w:val="12"/>
              </w:rPr>
            </w:pPr>
          </w:p>
          <w:p w14:paraId="76A3B845" w14:textId="77777777"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  Time for Commencement and Completion </w:t>
            </w:r>
          </w:p>
          <w:p w14:paraId="01E13651" w14:textId="77777777" w:rsidR="00245F02" w:rsidRPr="00230447" w:rsidRDefault="00245F02" w:rsidP="00245F02">
            <w:pPr>
              <w:jc w:val="both"/>
              <w:rPr>
                <w:rFonts w:ascii="Book Antiqua" w:hAnsi="Book Antiqua"/>
                <w:color w:val="000000"/>
                <w:sz w:val="12"/>
              </w:rPr>
            </w:pPr>
          </w:p>
          <w:p w14:paraId="37ED6FA8" w14:textId="77777777"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4.1 </w:t>
            </w:r>
            <w:r w:rsidRPr="00F00A21">
              <w:rPr>
                <w:rFonts w:ascii="Book Antiqua" w:hAnsi="Book Antiqua"/>
                <w:b/>
                <w:bCs/>
              </w:rPr>
              <w:t>Time for Completion is the essence of Contract</w:t>
            </w:r>
            <w:r w:rsidRPr="00F00A21">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w:t>
            </w:r>
            <w:r w:rsidRPr="005F22BB">
              <w:rPr>
                <w:rFonts w:ascii="Book Antiqua" w:hAnsi="Book Antiqua"/>
                <w:color w:val="000000"/>
                <w:highlight w:val="yellow"/>
              </w:rPr>
              <w:t>Appendix – 4 (Time Schedule)</w:t>
            </w:r>
            <w:r w:rsidRPr="00F00A21">
              <w:rPr>
                <w:rFonts w:ascii="Book Antiqua" w:hAnsi="Book Antiqua"/>
                <w:color w:val="000000"/>
              </w:rPr>
              <w:t xml:space="preserve"> to the Contract Agreement. </w:t>
            </w:r>
          </w:p>
          <w:p w14:paraId="2AE15CA6" w14:textId="77777777" w:rsidR="00245F02" w:rsidRPr="00230447" w:rsidRDefault="00245F02" w:rsidP="00245F02">
            <w:pPr>
              <w:jc w:val="both"/>
              <w:rPr>
                <w:rFonts w:ascii="Book Antiqua" w:hAnsi="Book Antiqua"/>
                <w:color w:val="000000"/>
                <w:sz w:val="16"/>
              </w:rPr>
            </w:pPr>
          </w:p>
          <w:p w14:paraId="22AC03E7" w14:textId="77777777" w:rsidR="00245F02" w:rsidRDefault="00245F02" w:rsidP="00245F02">
            <w:pPr>
              <w:jc w:val="both"/>
              <w:rPr>
                <w:rFonts w:ascii="Book Antiqua" w:hAnsi="Book Antiqua"/>
                <w:color w:val="000000"/>
              </w:rPr>
            </w:pPr>
            <w:r w:rsidRPr="00F00A21">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3C1E8637" w14:textId="77777777" w:rsidR="004565F6" w:rsidRPr="00230447" w:rsidRDefault="004565F6" w:rsidP="00245F02">
            <w:pPr>
              <w:jc w:val="both"/>
              <w:rPr>
                <w:rFonts w:ascii="Book Antiqua" w:hAnsi="Book Antiqua"/>
                <w:color w:val="000000"/>
              </w:rPr>
            </w:pPr>
          </w:p>
        </w:tc>
      </w:tr>
      <w:tr w:rsidR="00FC6CFA" w:rsidRPr="00F00A21" w14:paraId="55A557DC" w14:textId="77777777" w:rsidTr="00160484">
        <w:tc>
          <w:tcPr>
            <w:tcW w:w="824" w:type="dxa"/>
            <w:tcBorders>
              <w:right w:val="single" w:sz="4" w:space="0" w:color="auto"/>
            </w:tcBorders>
          </w:tcPr>
          <w:p w14:paraId="4A9AB5A9" w14:textId="77777777" w:rsidR="00FC6CFA" w:rsidRPr="00F00A21" w:rsidRDefault="00FC6CFA" w:rsidP="00245F02">
            <w:pPr>
              <w:numPr>
                <w:ilvl w:val="0"/>
                <w:numId w:val="1"/>
              </w:numPr>
              <w:jc w:val="both"/>
              <w:rPr>
                <w:rFonts w:ascii="Book Antiqua" w:hAnsi="Book Antiqua" w:cs="Arial"/>
              </w:rPr>
            </w:pPr>
          </w:p>
        </w:tc>
        <w:tc>
          <w:tcPr>
            <w:tcW w:w="1620" w:type="dxa"/>
            <w:tcBorders>
              <w:right w:val="single" w:sz="4" w:space="0" w:color="auto"/>
            </w:tcBorders>
          </w:tcPr>
          <w:p w14:paraId="2C37DE5A" w14:textId="77777777" w:rsidR="00FC6CFA" w:rsidRPr="00230447" w:rsidRDefault="00FC6CFA" w:rsidP="00245F02">
            <w:pPr>
              <w:jc w:val="both"/>
              <w:rPr>
                <w:rFonts w:ascii="Book Antiqua" w:hAnsi="Book Antiqua" w:cs="Arial"/>
                <w:sz w:val="23"/>
                <w:szCs w:val="23"/>
              </w:rPr>
            </w:pPr>
            <w:r>
              <w:rPr>
                <w:rFonts w:ascii="Book Antiqua" w:hAnsi="Book Antiqua" w:cs="Arial"/>
                <w:sz w:val="23"/>
                <w:szCs w:val="23"/>
              </w:rPr>
              <w:t>GCC 7.0</w:t>
            </w:r>
          </w:p>
        </w:tc>
        <w:tc>
          <w:tcPr>
            <w:tcW w:w="7335" w:type="dxa"/>
            <w:tcBorders>
              <w:left w:val="nil"/>
            </w:tcBorders>
          </w:tcPr>
          <w:p w14:paraId="7659E0E2" w14:textId="77777777" w:rsidR="001569EF" w:rsidRPr="001569EF" w:rsidRDefault="001569EF" w:rsidP="001569EF">
            <w:pPr>
              <w:ind w:left="-20"/>
              <w:jc w:val="both"/>
              <w:rPr>
                <w:rFonts w:ascii="Book Antiqua" w:hAnsi="Book Antiqua" w:cs="Arial"/>
                <w:b/>
                <w:bCs/>
                <w:sz w:val="22"/>
                <w:szCs w:val="22"/>
              </w:rPr>
            </w:pPr>
            <w:r w:rsidRPr="001569EF">
              <w:rPr>
                <w:rFonts w:ascii="Book Antiqua" w:hAnsi="Book Antiqua" w:cs="Arial"/>
                <w:b/>
                <w:bCs/>
                <w:sz w:val="22"/>
                <w:szCs w:val="22"/>
              </w:rPr>
              <w:t>Replace clause 7.2 as following</w:t>
            </w:r>
          </w:p>
          <w:p w14:paraId="71153529" w14:textId="77777777" w:rsidR="00FC6CFA" w:rsidRPr="00230447" w:rsidRDefault="001569EF" w:rsidP="001569EF">
            <w:pPr>
              <w:jc w:val="both"/>
              <w:rPr>
                <w:rFonts w:ascii="Book Antiqua" w:hAnsi="Book Antiqua"/>
                <w:b/>
                <w:bCs/>
                <w:sz w:val="23"/>
                <w:szCs w:val="23"/>
              </w:rPr>
            </w:pPr>
            <w:r w:rsidRPr="001569EF">
              <w:rPr>
                <w:rFonts w:ascii="Book Antiqua" w:hAnsi="Book Antiqua" w:cs="Arial"/>
                <w:sz w:val="22"/>
                <w:szCs w:val="22"/>
              </w:rPr>
              <w:t>Prices for all items during the entire tenure of contract shall remain firm</w:t>
            </w:r>
          </w:p>
        </w:tc>
      </w:tr>
      <w:tr w:rsidR="00245F02" w:rsidRPr="00F00A21" w14:paraId="3C5846E4" w14:textId="77777777" w:rsidTr="00160484">
        <w:tc>
          <w:tcPr>
            <w:tcW w:w="824" w:type="dxa"/>
            <w:tcBorders>
              <w:right w:val="single" w:sz="4" w:space="0" w:color="auto"/>
            </w:tcBorders>
          </w:tcPr>
          <w:p w14:paraId="43287767"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02797427" w14:textId="77777777"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GCC 9.2.2</w:t>
            </w:r>
          </w:p>
        </w:tc>
        <w:tc>
          <w:tcPr>
            <w:tcW w:w="7335" w:type="dxa"/>
            <w:tcBorders>
              <w:left w:val="nil"/>
            </w:tcBorders>
          </w:tcPr>
          <w:p w14:paraId="0869A575" w14:textId="77777777"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Replace GCC 9.2.2 as follows:</w:t>
            </w:r>
          </w:p>
          <w:p w14:paraId="57FD3034" w14:textId="77777777" w:rsidR="00245F02" w:rsidRPr="00230447" w:rsidRDefault="00245F02" w:rsidP="00245F02">
            <w:pPr>
              <w:jc w:val="both"/>
              <w:rPr>
                <w:rFonts w:ascii="Book Antiqua" w:hAnsi="Book Antiqua"/>
                <w:b/>
                <w:bCs/>
                <w:sz w:val="23"/>
                <w:szCs w:val="23"/>
              </w:rPr>
            </w:pPr>
          </w:p>
          <w:p w14:paraId="272F1C4A" w14:textId="77777777"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55D1288" w14:textId="77777777" w:rsidR="00245F02" w:rsidRPr="00230447" w:rsidRDefault="00245F02" w:rsidP="00245F02">
            <w:pPr>
              <w:ind w:left="522" w:hanging="522"/>
              <w:jc w:val="both"/>
              <w:rPr>
                <w:rFonts w:ascii="Book Antiqua" w:hAnsi="Book Antiqua" w:cs="Calibri"/>
                <w:sz w:val="23"/>
                <w:szCs w:val="23"/>
              </w:rPr>
            </w:pPr>
          </w:p>
          <w:p w14:paraId="6E9CC877" w14:textId="77777777" w:rsidR="00245F02" w:rsidRPr="00230447" w:rsidRDefault="00245F02" w:rsidP="00245F02">
            <w:pPr>
              <w:ind w:left="522" w:hanging="522"/>
              <w:jc w:val="both"/>
              <w:rPr>
                <w:rFonts w:ascii="Book Antiqua" w:hAnsi="Book Antiqua" w:cs="Calibri"/>
                <w:sz w:val="23"/>
                <w:szCs w:val="23"/>
              </w:rPr>
            </w:pPr>
            <w:r w:rsidRPr="00230447">
              <w:rPr>
                <w:rFonts w:ascii="Book Antiqua" w:hAnsi="Book Antiqua" w:cs="Calibri"/>
                <w:sz w:val="23"/>
                <w:szCs w:val="23"/>
              </w:rPr>
              <w:t>- Procedure for effective reduction in the Advance Payment Security</w:t>
            </w:r>
          </w:p>
          <w:p w14:paraId="0FC36E00" w14:textId="77777777" w:rsidR="00245F02" w:rsidRPr="00230447" w:rsidRDefault="00245F02" w:rsidP="00245F02">
            <w:pPr>
              <w:jc w:val="both"/>
              <w:rPr>
                <w:rFonts w:ascii="Book Antiqua" w:hAnsi="Book Antiqua" w:cs="Calibri"/>
                <w:sz w:val="23"/>
                <w:szCs w:val="23"/>
              </w:rPr>
            </w:pPr>
          </w:p>
          <w:p w14:paraId="575FB7B6" w14:textId="77777777"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 xml:space="preserve">The Advance Payment Security shall be allowed to be reduced every six (06) months after First Running Account Bill/Stage payment under the Contract if the validity of the Bank Guarantee is more than one year. </w:t>
            </w:r>
            <w:r w:rsidRPr="00230447">
              <w:rPr>
                <w:rFonts w:ascii="Book Antiqua" w:hAnsi="Book Antiqua" w:cs="Calibri"/>
                <w:b/>
                <w:sz w:val="23"/>
                <w:szCs w:val="23"/>
              </w:rPr>
              <w:t xml:space="preserve">The cumulative amount of reduction </w:t>
            </w:r>
            <w:r w:rsidRPr="00230447">
              <w:rPr>
                <w:rFonts w:ascii="Book Antiqua" w:hAnsi="Book Antiqua" w:cs="Calibri"/>
                <w:b/>
                <w:sz w:val="23"/>
                <w:szCs w:val="23"/>
                <w:lang w:val="en-IN"/>
              </w:rPr>
              <w:t xml:space="preserve">shall be allowed upto full </w:t>
            </w:r>
            <w:r w:rsidRPr="00230447">
              <w:rPr>
                <w:rFonts w:ascii="Book Antiqua" w:hAnsi="Book Antiqua" w:cs="Calibri"/>
                <w:b/>
                <w:sz w:val="23"/>
                <w:szCs w:val="23"/>
                <w:lang w:val="en-IN"/>
              </w:rPr>
              <w:lastRenderedPageBreak/>
              <w:t xml:space="preserve">value of the </w:t>
            </w:r>
            <w:r w:rsidRPr="00230447">
              <w:rPr>
                <w:rFonts w:ascii="Book Antiqua" w:hAnsi="Book Antiqua" w:cs="Calibri"/>
                <w:b/>
                <w:sz w:val="23"/>
                <w:szCs w:val="23"/>
              </w:rPr>
              <w:t>Bank Guarantee</w:t>
            </w:r>
            <w:r w:rsidRPr="00230447">
              <w:rPr>
                <w:rFonts w:ascii="Book Antiqua" w:hAnsi="Book Antiqua" w:cs="Calibri"/>
                <w:b/>
                <w:sz w:val="23"/>
                <w:szCs w:val="23"/>
                <w:lang w:val="en-IN"/>
              </w:rPr>
              <w:t xml:space="preserve"> upon adjustment of the </w:t>
            </w:r>
            <w:r w:rsidRPr="00230447">
              <w:rPr>
                <w:rFonts w:ascii="Book Antiqua" w:hAnsi="Book Antiqua" w:cs="Calibri"/>
                <w:b/>
                <w:sz w:val="23"/>
                <w:szCs w:val="23"/>
              </w:rPr>
              <w:t>corresponding advance and certification to this effect by the Employer’s representative.</w:t>
            </w:r>
            <w:r w:rsidRPr="00230447">
              <w:rPr>
                <w:rFonts w:ascii="Book Antiqua" w:hAnsi="Book Antiqua" w:cs="Calibri"/>
                <w:sz w:val="23"/>
                <w:szCs w:val="23"/>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0E17A66C" w14:textId="77777777" w:rsidR="00245F02" w:rsidRPr="00230447" w:rsidRDefault="00245F02" w:rsidP="00245F02">
            <w:pPr>
              <w:jc w:val="both"/>
              <w:rPr>
                <w:rFonts w:ascii="Book Antiqua" w:hAnsi="Book Antiqua" w:cs="Calibri"/>
                <w:sz w:val="23"/>
                <w:szCs w:val="23"/>
              </w:rPr>
            </w:pPr>
          </w:p>
        </w:tc>
      </w:tr>
      <w:tr w:rsidR="00245F02" w:rsidRPr="00F00A21" w14:paraId="176B9102" w14:textId="77777777" w:rsidTr="00160484">
        <w:tc>
          <w:tcPr>
            <w:tcW w:w="824" w:type="dxa"/>
            <w:tcBorders>
              <w:right w:val="single" w:sz="4" w:space="0" w:color="auto"/>
            </w:tcBorders>
          </w:tcPr>
          <w:p w14:paraId="21A46183"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3A3D9969" w14:textId="77777777"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9.3.1</w:t>
            </w:r>
          </w:p>
        </w:tc>
        <w:tc>
          <w:tcPr>
            <w:tcW w:w="7335" w:type="dxa"/>
            <w:tcBorders>
              <w:left w:val="nil"/>
            </w:tcBorders>
          </w:tcPr>
          <w:p w14:paraId="68331B2C" w14:textId="77777777"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Supplementing Sub-Clause GCC 9.3.1</w:t>
            </w:r>
          </w:p>
          <w:p w14:paraId="0BA65283" w14:textId="77777777" w:rsidR="00245F02" w:rsidRPr="00230447" w:rsidRDefault="00245F02" w:rsidP="00245F02">
            <w:pPr>
              <w:jc w:val="both"/>
              <w:rPr>
                <w:rFonts w:ascii="Book Antiqua" w:hAnsi="Book Antiqua"/>
                <w:b/>
                <w:bCs/>
                <w:sz w:val="23"/>
                <w:szCs w:val="23"/>
              </w:rPr>
            </w:pPr>
          </w:p>
          <w:p w14:paraId="06B811CF" w14:textId="77777777" w:rsidR="00245F02" w:rsidRPr="007348A9" w:rsidRDefault="00245F02" w:rsidP="00713A64">
            <w:pPr>
              <w:jc w:val="both"/>
              <w:rPr>
                <w:rFonts w:ascii="Book Antiqua" w:hAnsi="Book Antiqua" w:cs="Arial"/>
                <w:sz w:val="23"/>
                <w:szCs w:val="23"/>
              </w:rPr>
            </w:pPr>
            <w:r w:rsidRPr="00230447">
              <w:rPr>
                <w:rFonts w:ascii="Book Antiqua" w:hAnsi="Book Antiqua" w:cs="Arial"/>
                <w:sz w:val="23"/>
                <w:szCs w:val="23"/>
              </w:rPr>
              <w:t xml:space="preserve">The Performance Security for the due performance of the Contract in the amount equivalent to </w:t>
            </w:r>
            <w:r w:rsidR="00713A64">
              <w:rPr>
                <w:rFonts w:ascii="Book Antiqua" w:hAnsi="Book Antiqua" w:cs="Arial"/>
                <w:b/>
                <w:bCs/>
                <w:sz w:val="23"/>
                <w:szCs w:val="23"/>
              </w:rPr>
              <w:t>ten</w:t>
            </w:r>
            <w:r w:rsidRPr="00230447">
              <w:rPr>
                <w:rFonts w:ascii="Book Antiqua" w:hAnsi="Book Antiqua" w:cs="Arial"/>
                <w:b/>
                <w:bCs/>
                <w:sz w:val="23"/>
                <w:szCs w:val="23"/>
              </w:rPr>
              <w:t xml:space="preserve"> percent (</w:t>
            </w:r>
            <w:r w:rsidR="00713A64">
              <w:rPr>
                <w:rFonts w:ascii="Book Antiqua" w:hAnsi="Book Antiqua" w:cs="Arial"/>
                <w:b/>
                <w:bCs/>
                <w:sz w:val="23"/>
                <w:szCs w:val="23"/>
              </w:rPr>
              <w:t>10</w:t>
            </w:r>
            <w:r w:rsidRPr="00230447">
              <w:rPr>
                <w:rFonts w:ascii="Book Antiqua" w:hAnsi="Book Antiqua" w:cs="Arial"/>
                <w:b/>
                <w:bCs/>
                <w:sz w:val="23"/>
                <w:szCs w:val="23"/>
              </w:rPr>
              <w:t>%)</w:t>
            </w:r>
            <w:r w:rsidRPr="00230447">
              <w:rPr>
                <w:rFonts w:ascii="Book Antiqua" w:hAnsi="Book Antiqua" w:cs="Arial"/>
                <w:sz w:val="23"/>
                <w:szCs w:val="23"/>
              </w:rPr>
              <w:t xml:space="preserve"> of the Contract Price, shall be provided by the Contractor</w:t>
            </w:r>
            <w:r w:rsidR="00713A64">
              <w:rPr>
                <w:rFonts w:ascii="Book Antiqua" w:hAnsi="Book Antiqua" w:cs="Arial"/>
                <w:sz w:val="23"/>
                <w:szCs w:val="23"/>
              </w:rPr>
              <w:t xml:space="preserve">. </w:t>
            </w:r>
          </w:p>
          <w:p w14:paraId="5E8FD7BD" w14:textId="77777777" w:rsidR="00230447" w:rsidRPr="007348A9" w:rsidRDefault="00230447" w:rsidP="00245F02">
            <w:pPr>
              <w:jc w:val="both"/>
              <w:rPr>
                <w:rFonts w:ascii="Book Antiqua" w:hAnsi="Book Antiqua" w:cs="Arial"/>
                <w:sz w:val="23"/>
                <w:szCs w:val="23"/>
              </w:rPr>
            </w:pPr>
          </w:p>
          <w:p w14:paraId="4F544793" w14:textId="77777777" w:rsidR="00245F02" w:rsidRPr="007348A9" w:rsidRDefault="00245F02" w:rsidP="00245F02">
            <w:pPr>
              <w:jc w:val="both"/>
              <w:rPr>
                <w:rFonts w:ascii="Book Antiqua" w:hAnsi="Book Antiqua"/>
                <w:sz w:val="23"/>
                <w:szCs w:val="23"/>
              </w:rPr>
            </w:pPr>
            <w:r w:rsidRPr="007348A9">
              <w:rPr>
                <w:rFonts w:ascii="Book Antiqua" w:hAnsi="Book Antiqua"/>
                <w:sz w:val="23"/>
                <w:szCs w:val="23"/>
              </w:rPr>
              <w:t>The performance security(ies) shall be extended by the Contractor time to time till ninety (90) days beyond the actual Defect Liability Period, as may be required under the Contract.</w:t>
            </w:r>
          </w:p>
          <w:p w14:paraId="6F4AAB0A" w14:textId="77777777" w:rsidR="00245F02" w:rsidRPr="007348A9" w:rsidRDefault="00245F02" w:rsidP="00245F02">
            <w:pPr>
              <w:jc w:val="both"/>
              <w:rPr>
                <w:rFonts w:ascii="Book Antiqua" w:hAnsi="Book Antiqua" w:cs="Arial"/>
                <w:sz w:val="23"/>
                <w:szCs w:val="23"/>
              </w:rPr>
            </w:pPr>
          </w:p>
          <w:p w14:paraId="1E909A44" w14:textId="77777777" w:rsidR="00245F02" w:rsidRDefault="00245F02" w:rsidP="00230447">
            <w:pPr>
              <w:shd w:val="clear" w:color="auto" w:fill="FFFFFF"/>
              <w:jc w:val="both"/>
              <w:rPr>
                <w:rFonts w:ascii="Book Antiqua" w:hAnsi="Book Antiqua"/>
                <w:sz w:val="23"/>
                <w:szCs w:val="23"/>
              </w:rPr>
            </w:pPr>
            <w:r w:rsidRPr="007348A9">
              <w:rPr>
                <w:rFonts w:ascii="Book Antiqua" w:hAnsi="Book Antiqua"/>
                <w:b/>
                <w:bCs/>
                <w:sz w:val="23"/>
                <w:szCs w:val="23"/>
              </w:rPr>
              <w:t>The Contractor shall also arrange additional Performance Security (ies),</w:t>
            </w:r>
            <w:r w:rsidRPr="007348A9">
              <w:rPr>
                <w:rFonts w:ascii="Book Antiqua" w:hAnsi="Book Antiqua"/>
                <w:sz w:val="23"/>
                <w:szCs w:val="23"/>
              </w:rPr>
              <w:t xml:space="preserve"> </w:t>
            </w:r>
            <w:r w:rsidRPr="007348A9">
              <w:rPr>
                <w:rFonts w:ascii="Book Antiqua" w:hAnsi="Book Antiqua" w:cs="Arial"/>
                <w:b/>
                <w:bCs/>
                <w:sz w:val="23"/>
                <w:szCs w:val="23"/>
              </w:rPr>
              <w:t xml:space="preserve">if applicable as per stipulated QR/Clause no. 5 of Joint Deed of Undertaking mentioned at Sl. No. 20, 22 </w:t>
            </w:r>
            <w:r w:rsidRPr="007348A9">
              <w:rPr>
                <w:rFonts w:ascii="Book Antiqua" w:hAnsi="Book Antiqua"/>
                <w:b/>
                <w:bCs/>
                <w:sz w:val="23"/>
                <w:szCs w:val="23"/>
              </w:rPr>
              <w:t>of Section – VI: Sample Forms and Procedures.</w:t>
            </w:r>
            <w:r w:rsidRPr="00230447">
              <w:rPr>
                <w:rFonts w:ascii="Book Antiqua" w:hAnsi="Book Antiqua"/>
                <w:sz w:val="23"/>
                <w:szCs w:val="23"/>
              </w:rPr>
              <w:t xml:space="preserve"> </w:t>
            </w:r>
          </w:p>
          <w:p w14:paraId="2C7AF174" w14:textId="77777777" w:rsidR="00E5599D" w:rsidRPr="00230447" w:rsidRDefault="00E5599D" w:rsidP="00230447">
            <w:pPr>
              <w:shd w:val="clear" w:color="auto" w:fill="FFFFFF"/>
              <w:jc w:val="both"/>
              <w:rPr>
                <w:rFonts w:ascii="Book Antiqua" w:hAnsi="Book Antiqua"/>
                <w:b/>
                <w:bCs/>
                <w:sz w:val="23"/>
                <w:szCs w:val="23"/>
              </w:rPr>
            </w:pPr>
          </w:p>
          <w:p w14:paraId="038DC550" w14:textId="77777777" w:rsidR="00245F02" w:rsidRPr="00230447" w:rsidRDefault="00245F02" w:rsidP="00245F02">
            <w:pPr>
              <w:jc w:val="both"/>
              <w:rPr>
                <w:rFonts w:ascii="Book Antiqua" w:hAnsi="Book Antiqua"/>
                <w:sz w:val="23"/>
                <w:szCs w:val="23"/>
              </w:rPr>
            </w:pPr>
            <w:r w:rsidRPr="00230447">
              <w:rPr>
                <w:rFonts w:ascii="Book Antiqua" w:hAnsi="Book Antiqua"/>
                <w:sz w:val="23"/>
                <w:szCs w:val="23"/>
              </w:rPr>
              <w:t>Also, the successful bidder is required to arrange additional Performance Security(ies), for various equipment, if applicable, in line with the requirements specified in Technical Specifications.</w:t>
            </w:r>
          </w:p>
          <w:p w14:paraId="70D73D31" w14:textId="77777777" w:rsidR="00245F02" w:rsidRPr="00230447" w:rsidRDefault="00245F02" w:rsidP="00245F02">
            <w:pPr>
              <w:jc w:val="both"/>
              <w:rPr>
                <w:rFonts w:ascii="Book Antiqua" w:hAnsi="Book Antiqua"/>
                <w:b/>
                <w:bCs/>
                <w:sz w:val="23"/>
                <w:szCs w:val="23"/>
              </w:rPr>
            </w:pPr>
          </w:p>
          <w:p w14:paraId="0C53644F" w14:textId="77777777" w:rsidR="00245F02" w:rsidRPr="00230447" w:rsidRDefault="00245F02" w:rsidP="00245F02">
            <w:pPr>
              <w:jc w:val="both"/>
              <w:rPr>
                <w:rFonts w:ascii="Book Antiqua" w:hAnsi="Book Antiqua"/>
                <w:sz w:val="23"/>
                <w:szCs w:val="23"/>
              </w:rPr>
            </w:pPr>
            <w:r w:rsidRPr="00230447">
              <w:rPr>
                <w:rFonts w:ascii="Book Antiqua" w:hAnsi="Book Antiqua" w:cs="Arial"/>
                <w:sz w:val="23"/>
                <w:szCs w:val="23"/>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763BE690" w14:textId="77777777" w:rsidR="00245F02" w:rsidRPr="00230447" w:rsidRDefault="00245F02" w:rsidP="00245F02">
            <w:pPr>
              <w:jc w:val="both"/>
              <w:rPr>
                <w:rFonts w:ascii="Book Antiqua" w:hAnsi="Book Antiqua"/>
                <w:sz w:val="23"/>
                <w:szCs w:val="23"/>
              </w:rPr>
            </w:pPr>
          </w:p>
          <w:p w14:paraId="73092788" w14:textId="77777777" w:rsidR="00245F02" w:rsidRPr="00230447" w:rsidRDefault="00245F02" w:rsidP="00245F02">
            <w:pPr>
              <w:shd w:val="clear" w:color="auto" w:fill="FFFFFF"/>
              <w:jc w:val="both"/>
              <w:rPr>
                <w:rFonts w:ascii="Book Antiqua" w:hAnsi="Book Antiqua"/>
                <w:sz w:val="23"/>
                <w:szCs w:val="23"/>
              </w:rPr>
            </w:pPr>
            <w:r w:rsidRPr="00230447">
              <w:rPr>
                <w:rFonts w:ascii="Book Antiqua" w:hAnsi="Book Antiqua"/>
                <w:sz w:val="23"/>
                <w:szCs w:val="23"/>
              </w:rPr>
              <w:t>Note: In case of JV bid involving an Indian Entity and its Collaborator/ parent/ principal company as partner (s), additional performance guarantees from the Collaborator(s)/ parent/ principal company [</w:t>
            </w:r>
            <w:r w:rsidRPr="00230447">
              <w:rPr>
                <w:rFonts w:ascii="Book Antiqua" w:hAnsi="Book Antiqua"/>
                <w:i/>
                <w:iCs/>
                <w:sz w:val="23"/>
                <w:szCs w:val="23"/>
              </w:rPr>
              <w:t>as stipulated at para 1.2 (b) (ii) &amp; para 1.3 (b) (ii) of Annexure-A (BDS)]</w:t>
            </w:r>
            <w:r w:rsidRPr="00230447">
              <w:rPr>
                <w:rFonts w:ascii="Book Antiqua" w:hAnsi="Book Antiqua"/>
                <w:sz w:val="23"/>
                <w:szCs w:val="23"/>
              </w:rPr>
              <w:t xml:space="preserve"> shall not be required to be submitted.</w:t>
            </w:r>
          </w:p>
          <w:p w14:paraId="413E8B1C" w14:textId="77777777" w:rsidR="00245F02" w:rsidRPr="00230447" w:rsidRDefault="00245F02" w:rsidP="00245F02">
            <w:pPr>
              <w:jc w:val="both"/>
              <w:rPr>
                <w:rFonts w:ascii="Book Antiqua" w:hAnsi="Book Antiqua" w:cs="Arial"/>
                <w:sz w:val="23"/>
                <w:szCs w:val="23"/>
              </w:rPr>
            </w:pPr>
          </w:p>
        </w:tc>
      </w:tr>
      <w:tr w:rsidR="00245F02" w:rsidRPr="00F00A21" w14:paraId="6500C34C" w14:textId="77777777" w:rsidTr="00160484">
        <w:tc>
          <w:tcPr>
            <w:tcW w:w="824" w:type="dxa"/>
            <w:tcBorders>
              <w:right w:val="single" w:sz="4" w:space="0" w:color="auto"/>
            </w:tcBorders>
          </w:tcPr>
          <w:p w14:paraId="14A6B96B"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5B24007B" w14:textId="77777777" w:rsidR="00245F02" w:rsidRPr="00F00A21" w:rsidRDefault="00245F02" w:rsidP="00245F02">
            <w:pPr>
              <w:jc w:val="both"/>
              <w:rPr>
                <w:rFonts w:ascii="Book Antiqua" w:hAnsi="Book Antiqua" w:cs="Arial"/>
              </w:rPr>
            </w:pPr>
            <w:r w:rsidRPr="00F00A21">
              <w:rPr>
                <w:rFonts w:ascii="Book Antiqua" w:hAnsi="Book Antiqua" w:cs="Arial"/>
              </w:rPr>
              <w:t>GCC 9.3.1.2 (b)</w:t>
            </w:r>
          </w:p>
        </w:tc>
        <w:tc>
          <w:tcPr>
            <w:tcW w:w="7335" w:type="dxa"/>
            <w:tcBorders>
              <w:left w:val="nil"/>
            </w:tcBorders>
          </w:tcPr>
          <w:p w14:paraId="0F335AE2" w14:textId="77777777" w:rsidR="00245F02" w:rsidRPr="00F00A21" w:rsidRDefault="00245F02" w:rsidP="00245F02">
            <w:pPr>
              <w:jc w:val="both"/>
              <w:rPr>
                <w:rFonts w:ascii="Book Antiqua" w:hAnsi="Book Antiqua"/>
              </w:rPr>
            </w:pPr>
            <w:r w:rsidRPr="00F00A21">
              <w:rPr>
                <w:rFonts w:ascii="Book Antiqua" w:hAnsi="Book Antiqua" w:cs="Arial"/>
              </w:rPr>
              <w:t xml:space="preserve">Replace the </w:t>
            </w:r>
            <w:r w:rsidRPr="00F00A21">
              <w:rPr>
                <w:rFonts w:ascii="Book Antiqua" w:hAnsi="Book Antiqua"/>
              </w:rPr>
              <w:t>Clause</w:t>
            </w:r>
            <w:r w:rsidRPr="00F00A21">
              <w:rPr>
                <w:rFonts w:ascii="Book Antiqua" w:hAnsi="Book Antiqua" w:cs="Arial"/>
              </w:rPr>
              <w:t xml:space="preserve"> reference </w:t>
            </w:r>
            <w:r w:rsidRPr="00F00A21">
              <w:rPr>
                <w:rFonts w:ascii="Book Antiqua" w:hAnsi="Book Antiqua"/>
              </w:rPr>
              <w:t>GCC 9.3.1.1(b) appearing in second line with Clause GCC 9.3.1.2(a)</w:t>
            </w:r>
          </w:p>
          <w:p w14:paraId="40324EAB" w14:textId="77777777" w:rsidR="00245F02" w:rsidRPr="00F00A21" w:rsidRDefault="00245F02" w:rsidP="00245F02">
            <w:pPr>
              <w:jc w:val="both"/>
              <w:rPr>
                <w:rFonts w:ascii="Book Antiqua" w:hAnsi="Book Antiqua"/>
                <w:highlight w:val="yellow"/>
              </w:rPr>
            </w:pPr>
          </w:p>
        </w:tc>
      </w:tr>
      <w:tr w:rsidR="002C5B18" w:rsidRPr="00F00A21" w14:paraId="7B86F88E" w14:textId="77777777" w:rsidTr="00160484">
        <w:tc>
          <w:tcPr>
            <w:tcW w:w="824" w:type="dxa"/>
            <w:tcBorders>
              <w:right w:val="single" w:sz="4" w:space="0" w:color="auto"/>
            </w:tcBorders>
          </w:tcPr>
          <w:p w14:paraId="695117E5" w14:textId="77777777" w:rsidR="002C5B18" w:rsidRPr="00F00A21" w:rsidRDefault="002C5B18" w:rsidP="00245F02">
            <w:pPr>
              <w:numPr>
                <w:ilvl w:val="0"/>
                <w:numId w:val="1"/>
              </w:numPr>
              <w:jc w:val="both"/>
              <w:rPr>
                <w:rFonts w:ascii="Book Antiqua" w:hAnsi="Book Antiqua" w:cs="Arial"/>
              </w:rPr>
            </w:pPr>
          </w:p>
        </w:tc>
        <w:tc>
          <w:tcPr>
            <w:tcW w:w="1620" w:type="dxa"/>
            <w:tcBorders>
              <w:right w:val="single" w:sz="4" w:space="0" w:color="auto"/>
            </w:tcBorders>
          </w:tcPr>
          <w:p w14:paraId="670E8B80" w14:textId="77777777" w:rsidR="002C5B18" w:rsidRPr="00F00A21" w:rsidRDefault="002C5B18" w:rsidP="00245F02">
            <w:pPr>
              <w:jc w:val="both"/>
              <w:rPr>
                <w:rFonts w:ascii="Book Antiqua" w:hAnsi="Book Antiqua" w:cs="Arial"/>
              </w:rPr>
            </w:pPr>
            <w:r w:rsidRPr="00F00A21">
              <w:rPr>
                <w:rFonts w:ascii="Book Antiqua" w:hAnsi="Book Antiqua" w:cs="Arial"/>
              </w:rPr>
              <w:t>GCC 9.3.1.2 (</w:t>
            </w:r>
            <w:r>
              <w:rPr>
                <w:rFonts w:ascii="Book Antiqua" w:hAnsi="Book Antiqua" w:cs="Arial"/>
              </w:rPr>
              <w:t>d</w:t>
            </w:r>
            <w:r w:rsidRPr="00F00A21">
              <w:rPr>
                <w:rFonts w:ascii="Book Antiqua" w:hAnsi="Book Antiqua" w:cs="Arial"/>
              </w:rPr>
              <w:t>)</w:t>
            </w:r>
          </w:p>
        </w:tc>
        <w:tc>
          <w:tcPr>
            <w:tcW w:w="7335" w:type="dxa"/>
            <w:tcBorders>
              <w:left w:val="nil"/>
            </w:tcBorders>
          </w:tcPr>
          <w:p w14:paraId="340A8923" w14:textId="77777777" w:rsidR="002C5B18" w:rsidRPr="002C5B18" w:rsidRDefault="002C5B18" w:rsidP="002C5B18">
            <w:pPr>
              <w:autoSpaceDE w:val="0"/>
              <w:autoSpaceDN w:val="0"/>
              <w:adjustRightInd w:val="0"/>
              <w:rPr>
                <w:rFonts w:ascii="Book Antiqua" w:hAnsi="Book Antiqua" w:cs="Book Antiqua"/>
                <w:color w:val="000000"/>
                <w:sz w:val="23"/>
                <w:szCs w:val="23"/>
                <w:lang w:val="en-IN" w:bidi="hi-IN"/>
              </w:rPr>
            </w:pPr>
            <w:r w:rsidRPr="002C5B18">
              <w:rPr>
                <w:rFonts w:ascii="Book Antiqua" w:hAnsi="Book Antiqua" w:cs="Book Antiqua"/>
                <w:color w:val="000000"/>
                <w:sz w:val="23"/>
                <w:szCs w:val="23"/>
                <w:lang w:val="en-IN" w:bidi="hi-IN"/>
              </w:rPr>
              <w:t xml:space="preserve">In case the Contractor fails to submit the performance security within </w:t>
            </w:r>
            <w:r w:rsidR="005F22BB">
              <w:rPr>
                <w:rFonts w:ascii="Book Antiqua" w:hAnsi="Book Antiqua" w:cs="Book Antiqua"/>
                <w:color w:val="000000"/>
                <w:sz w:val="23"/>
                <w:szCs w:val="23"/>
                <w:highlight w:val="yellow"/>
                <w:lang w:val="en-IN" w:bidi="hi-IN"/>
              </w:rPr>
              <w:t>28</w:t>
            </w:r>
            <w:r w:rsidRPr="005F22BB">
              <w:rPr>
                <w:rFonts w:ascii="Book Antiqua" w:hAnsi="Book Antiqua" w:cs="Book Antiqua"/>
                <w:color w:val="000000"/>
                <w:sz w:val="23"/>
                <w:szCs w:val="23"/>
                <w:highlight w:val="yellow"/>
                <w:lang w:val="en-IN" w:bidi="hi-IN"/>
              </w:rPr>
              <w:t xml:space="preserve"> days</w:t>
            </w:r>
            <w:r w:rsidRPr="002C5B18">
              <w:rPr>
                <w:rFonts w:ascii="Book Antiqua" w:hAnsi="Book Antiqua" w:cs="Book Antiqua"/>
                <w:color w:val="000000"/>
                <w:sz w:val="23"/>
                <w:szCs w:val="23"/>
                <w:lang w:val="en-IN" w:bidi="hi-IN"/>
              </w:rPr>
              <w:t xml:space="preserve"> of the Notification of Award, the Employer, without prejudice to any other rights or remedies it may possess under the Contract, may </w:t>
            </w:r>
            <w:r>
              <w:rPr>
                <w:rFonts w:ascii="Book Antiqua" w:hAnsi="Book Antiqua" w:cs="Book Antiqua"/>
                <w:color w:val="000000"/>
                <w:sz w:val="23"/>
                <w:szCs w:val="23"/>
                <w:lang w:val="en-IN" w:bidi="hi-IN"/>
              </w:rPr>
              <w:t>consider the bid submitted by Contractor in future packages as non responsive in line with ITB 13.6</w:t>
            </w:r>
            <w:r w:rsidR="005F22BB">
              <w:rPr>
                <w:rFonts w:ascii="Book Antiqua" w:hAnsi="Book Antiqua" w:cs="Book Antiqua"/>
                <w:color w:val="000000"/>
                <w:sz w:val="23"/>
                <w:szCs w:val="23"/>
                <w:lang w:val="en-IN" w:bidi="hi-IN"/>
              </w:rPr>
              <w:t xml:space="preserve"> </w:t>
            </w:r>
            <w:r w:rsidRPr="002C5B18">
              <w:rPr>
                <w:rFonts w:ascii="Book Antiqua" w:hAnsi="Book Antiqua" w:cs="Book Antiqua"/>
                <w:color w:val="000000"/>
                <w:sz w:val="23"/>
                <w:szCs w:val="23"/>
                <w:lang w:val="en-IN" w:bidi="hi-IN"/>
              </w:rPr>
              <w:t xml:space="preserve">forfeit the bid security and/or may terminate the Contract forthwith pursuant to GCC Clause 36. </w:t>
            </w:r>
          </w:p>
          <w:p w14:paraId="133BE32D" w14:textId="77777777" w:rsidR="002C5B18" w:rsidRPr="00F00A21" w:rsidRDefault="002C5B18" w:rsidP="00245F02">
            <w:pPr>
              <w:jc w:val="both"/>
              <w:rPr>
                <w:rFonts w:ascii="Book Antiqua" w:hAnsi="Book Antiqua" w:cs="Arial"/>
              </w:rPr>
            </w:pPr>
          </w:p>
        </w:tc>
      </w:tr>
      <w:tr w:rsidR="00245F02" w:rsidRPr="00F00A21" w14:paraId="4C2AF3BB" w14:textId="77777777" w:rsidTr="00160484">
        <w:tc>
          <w:tcPr>
            <w:tcW w:w="824" w:type="dxa"/>
            <w:tcBorders>
              <w:right w:val="single" w:sz="4" w:space="0" w:color="auto"/>
            </w:tcBorders>
          </w:tcPr>
          <w:p w14:paraId="03FA5D2B"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36D4FE95" w14:textId="77777777" w:rsidR="00245F02" w:rsidRPr="00F00A21" w:rsidRDefault="00245F02" w:rsidP="00245F02">
            <w:pPr>
              <w:jc w:val="both"/>
              <w:rPr>
                <w:rFonts w:ascii="Book Antiqua" w:hAnsi="Book Antiqua" w:cs="Arial"/>
              </w:rPr>
            </w:pPr>
            <w:r w:rsidRPr="00F00A21">
              <w:rPr>
                <w:rFonts w:ascii="Book Antiqua" w:hAnsi="Book Antiqua" w:cs="Arial"/>
              </w:rPr>
              <w:t>GCC 9.3.2</w:t>
            </w:r>
          </w:p>
        </w:tc>
        <w:tc>
          <w:tcPr>
            <w:tcW w:w="7335" w:type="dxa"/>
            <w:tcBorders>
              <w:left w:val="nil"/>
            </w:tcBorders>
          </w:tcPr>
          <w:p w14:paraId="24376A4E" w14:textId="77777777" w:rsidR="00245F02" w:rsidRPr="00F00A21" w:rsidRDefault="00245F02" w:rsidP="00245F02">
            <w:pPr>
              <w:pStyle w:val="Default"/>
              <w:jc w:val="both"/>
              <w:rPr>
                <w:rFonts w:ascii="Book Antiqua" w:hAnsi="Book Antiqua"/>
                <w:b/>
                <w:bCs/>
              </w:rPr>
            </w:pPr>
            <w:r w:rsidRPr="00F00A21">
              <w:rPr>
                <w:rFonts w:ascii="Book Antiqua" w:hAnsi="Book Antiqua"/>
                <w:b/>
                <w:bCs/>
              </w:rPr>
              <w:t>Replace Sub-Clause GCC 9.3.2</w:t>
            </w:r>
          </w:p>
          <w:p w14:paraId="7CF5F372" w14:textId="77777777" w:rsidR="00245F02" w:rsidRPr="00F00A21" w:rsidRDefault="00245F02" w:rsidP="00245F02">
            <w:pPr>
              <w:ind w:right="162" w:hanging="18"/>
              <w:jc w:val="both"/>
              <w:rPr>
                <w:rFonts w:ascii="Book Antiqua" w:hAnsi="Book Antiqua"/>
              </w:rPr>
            </w:pPr>
            <w:r w:rsidRPr="00F00A21">
              <w:rPr>
                <w:rFonts w:ascii="Book Antiqua" w:hAnsi="Book Antiqua"/>
              </w:rPr>
              <w:t>The performance security shall, at the contractor’s option, be in the form of a crossed bank draft/pay order /banker certified cheque in favour of Employer as stipulated in SCC in the Form of unconditional Bank Guarantee attached hereto in the Section VI - Sample Forms and Procedures.</w:t>
            </w:r>
          </w:p>
          <w:p w14:paraId="028956B3" w14:textId="77777777" w:rsidR="00245F02" w:rsidRPr="00F00A21" w:rsidRDefault="00245F02" w:rsidP="00245F02">
            <w:pPr>
              <w:ind w:right="162" w:hanging="18"/>
              <w:jc w:val="both"/>
              <w:rPr>
                <w:rFonts w:ascii="Book Antiqua" w:hAnsi="Book Antiqua"/>
              </w:rPr>
            </w:pPr>
          </w:p>
          <w:p w14:paraId="69CFD549" w14:textId="77777777" w:rsidR="00245F02" w:rsidRPr="00F00A21" w:rsidRDefault="00245F02" w:rsidP="00245F02">
            <w:pPr>
              <w:pStyle w:val="Default"/>
              <w:jc w:val="both"/>
              <w:rPr>
                <w:rFonts w:ascii="Book Antiqua" w:hAnsi="Book Antiqua"/>
              </w:rPr>
            </w:pPr>
            <w:r w:rsidRPr="00F00A21">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65363D91" w14:textId="77777777" w:rsidR="00245F02" w:rsidRPr="00F00A21" w:rsidRDefault="00245F02" w:rsidP="00245F02">
            <w:pPr>
              <w:pStyle w:val="Default"/>
              <w:jc w:val="both"/>
              <w:rPr>
                <w:rFonts w:ascii="Book Antiqua" w:hAnsi="Book Antiqua"/>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F00A21" w14:paraId="0ED1122E" w14:textId="77777777" w:rsidTr="00FD229C">
              <w:trPr>
                <w:trHeight w:val="274"/>
              </w:trPr>
              <w:tc>
                <w:tcPr>
                  <w:tcW w:w="2969" w:type="dxa"/>
                  <w:shd w:val="clear" w:color="auto" w:fill="auto"/>
                </w:tcPr>
                <w:p w14:paraId="6CE4D1AB" w14:textId="77777777" w:rsidR="00245F02" w:rsidRPr="00F00A21" w:rsidRDefault="00245F02" w:rsidP="00245F02">
                  <w:pPr>
                    <w:pStyle w:val="Default"/>
                    <w:jc w:val="both"/>
                    <w:rPr>
                      <w:rFonts w:ascii="Book Antiqua" w:hAnsi="Book Antiqua"/>
                    </w:rPr>
                  </w:pPr>
                  <w:r w:rsidRPr="00F00A21">
                    <w:rPr>
                      <w:rFonts w:ascii="Book Antiqua" w:hAnsi="Book Antiqua"/>
                    </w:rPr>
                    <w:t>Payment Category</w:t>
                  </w:r>
                </w:p>
              </w:tc>
              <w:tc>
                <w:tcPr>
                  <w:tcW w:w="4047" w:type="dxa"/>
                  <w:shd w:val="clear" w:color="auto" w:fill="auto"/>
                </w:tcPr>
                <w:p w14:paraId="214C7FD7" w14:textId="77777777" w:rsidR="00245F02" w:rsidRPr="00F00A21" w:rsidRDefault="00245F02" w:rsidP="00245F02">
                  <w:pPr>
                    <w:pStyle w:val="Default"/>
                    <w:ind w:right="-468"/>
                    <w:jc w:val="both"/>
                    <w:rPr>
                      <w:rFonts w:ascii="Book Antiqua" w:hAnsi="Book Antiqua"/>
                    </w:rPr>
                  </w:pPr>
                  <w:r w:rsidRPr="00F00A21">
                    <w:rPr>
                      <w:rFonts w:ascii="Book Antiqua" w:hAnsi="Book Antiqua"/>
                    </w:rPr>
                    <w:t xml:space="preserve">Performance Security </w:t>
                  </w:r>
                </w:p>
              </w:tc>
            </w:tr>
            <w:tr w:rsidR="00245F02" w:rsidRPr="00F00A21" w14:paraId="12C4F63F" w14:textId="77777777" w:rsidTr="00FD229C">
              <w:trPr>
                <w:trHeight w:val="274"/>
              </w:trPr>
              <w:tc>
                <w:tcPr>
                  <w:tcW w:w="2969" w:type="dxa"/>
                  <w:shd w:val="clear" w:color="auto" w:fill="auto"/>
                </w:tcPr>
                <w:p w14:paraId="05B33599" w14:textId="77777777" w:rsidR="00245F02" w:rsidRPr="00F00A21" w:rsidRDefault="00245F02" w:rsidP="00245F02">
                  <w:pPr>
                    <w:pStyle w:val="Default"/>
                    <w:jc w:val="both"/>
                    <w:rPr>
                      <w:rFonts w:ascii="Book Antiqua" w:hAnsi="Book Antiqua"/>
                    </w:rPr>
                  </w:pPr>
                  <w:r w:rsidRPr="00F00A21">
                    <w:rPr>
                      <w:rFonts w:ascii="Book Antiqua" w:hAnsi="Book Antiqua"/>
                    </w:rPr>
                    <w:t xml:space="preserve"> Sub-category</w:t>
                  </w:r>
                </w:p>
              </w:tc>
              <w:tc>
                <w:tcPr>
                  <w:tcW w:w="4047" w:type="dxa"/>
                  <w:shd w:val="clear" w:color="auto" w:fill="auto"/>
                </w:tcPr>
                <w:p w14:paraId="471BDB9D" w14:textId="77777777" w:rsidR="00245F02" w:rsidRPr="00F00A21" w:rsidRDefault="00245F02" w:rsidP="00245F02">
                  <w:pPr>
                    <w:pStyle w:val="Default"/>
                    <w:jc w:val="both"/>
                    <w:rPr>
                      <w:rFonts w:ascii="Book Antiqua" w:hAnsi="Book Antiqua"/>
                    </w:rPr>
                  </w:pPr>
                  <w:r w:rsidRPr="00F00A21">
                    <w:rPr>
                      <w:rFonts w:ascii="Book Antiqua" w:hAnsi="Book Antiqua"/>
                    </w:rPr>
                    <w:t>Performance Security Payment–</w:t>
                  </w:r>
                  <w:r w:rsidR="00C53D4F">
                    <w:rPr>
                      <w:rFonts w:ascii="Book Antiqua" w:hAnsi="Book Antiqua"/>
                    </w:rPr>
                    <w:t>WR II</w:t>
                  </w:r>
                </w:p>
              </w:tc>
            </w:tr>
            <w:tr w:rsidR="00245F02" w:rsidRPr="00F00A21" w14:paraId="5D638C35" w14:textId="77777777" w:rsidTr="00FD229C">
              <w:trPr>
                <w:trHeight w:val="842"/>
              </w:trPr>
              <w:tc>
                <w:tcPr>
                  <w:tcW w:w="2969" w:type="dxa"/>
                  <w:shd w:val="clear" w:color="auto" w:fill="auto"/>
                </w:tcPr>
                <w:p w14:paraId="29278B0E" w14:textId="77777777" w:rsidR="00245F02" w:rsidRPr="00F00A21" w:rsidRDefault="00245F02" w:rsidP="00245F02">
                  <w:pPr>
                    <w:pStyle w:val="Default"/>
                    <w:jc w:val="both"/>
                    <w:rPr>
                      <w:rFonts w:ascii="Book Antiqua" w:hAnsi="Book Antiqua"/>
                    </w:rPr>
                  </w:pPr>
                  <w:r w:rsidRPr="00F00A21">
                    <w:rPr>
                      <w:rFonts w:ascii="Book Antiqua" w:hAnsi="Book Antiqua"/>
                    </w:rPr>
                    <w:t>Name of Depositor</w:t>
                  </w:r>
                </w:p>
              </w:tc>
              <w:tc>
                <w:tcPr>
                  <w:tcW w:w="4047" w:type="dxa"/>
                  <w:shd w:val="clear" w:color="auto" w:fill="auto"/>
                </w:tcPr>
                <w:p w14:paraId="6D0E6C74" w14:textId="77777777" w:rsidR="00245F02" w:rsidRPr="00F00A21" w:rsidRDefault="00245F02" w:rsidP="00245F02">
                  <w:pPr>
                    <w:pStyle w:val="Default"/>
                    <w:jc w:val="both"/>
                    <w:rPr>
                      <w:rFonts w:ascii="Book Antiqua" w:hAnsi="Book Antiqua"/>
                    </w:rPr>
                  </w:pPr>
                  <w:r w:rsidRPr="00F00A21">
                    <w:rPr>
                      <w:rFonts w:ascii="Book Antiqua" w:hAnsi="Book Antiqua"/>
                    </w:rPr>
                    <w:t>Name of the Contractor/Collaborator/Tower manufacturer/Licensor etc.</w:t>
                  </w:r>
                </w:p>
              </w:tc>
            </w:tr>
            <w:tr w:rsidR="00245F02" w:rsidRPr="00F00A21" w14:paraId="6F7EAC23" w14:textId="77777777" w:rsidTr="00FD229C">
              <w:trPr>
                <w:trHeight w:val="863"/>
              </w:trPr>
              <w:tc>
                <w:tcPr>
                  <w:tcW w:w="2969" w:type="dxa"/>
                  <w:shd w:val="clear" w:color="auto" w:fill="auto"/>
                </w:tcPr>
                <w:p w14:paraId="4F06C703" w14:textId="77777777" w:rsidR="00245F02" w:rsidRPr="00F00A21" w:rsidRDefault="00245F02" w:rsidP="00245F02">
                  <w:pPr>
                    <w:pStyle w:val="Default"/>
                    <w:jc w:val="both"/>
                    <w:rPr>
                      <w:rFonts w:ascii="Book Antiqua" w:hAnsi="Book Antiqua"/>
                    </w:rPr>
                  </w:pPr>
                  <w:r w:rsidRPr="00F00A21">
                    <w:rPr>
                      <w:rFonts w:ascii="Book Antiqua" w:hAnsi="Book Antiqua"/>
                    </w:rPr>
                    <w:t xml:space="preserve">Vendor Code, if applicable </w:t>
                  </w:r>
                </w:p>
              </w:tc>
              <w:tc>
                <w:tcPr>
                  <w:tcW w:w="4047" w:type="dxa"/>
                  <w:shd w:val="clear" w:color="auto" w:fill="auto"/>
                </w:tcPr>
                <w:p w14:paraId="520D9E4C" w14:textId="77777777" w:rsidR="00245F02" w:rsidRPr="00F00A21" w:rsidRDefault="00245F02" w:rsidP="00245F02">
                  <w:pPr>
                    <w:pStyle w:val="Default"/>
                    <w:jc w:val="both"/>
                    <w:rPr>
                      <w:rFonts w:ascii="Book Antiqua" w:hAnsi="Book Antiqua"/>
                    </w:rPr>
                  </w:pPr>
                  <w:r w:rsidRPr="00F00A21">
                    <w:rPr>
                      <w:rFonts w:ascii="Book Antiqua" w:hAnsi="Book Antiqua"/>
                    </w:rPr>
                    <w:t xml:space="preserve">POWERGRID vendor code of the Contractor Collaborator/Tower manufacturer/Licensor etc., if existing </w:t>
                  </w:r>
                </w:p>
              </w:tc>
            </w:tr>
            <w:tr w:rsidR="00245F02" w:rsidRPr="00F00A21" w14:paraId="0DBB5C1D" w14:textId="77777777" w:rsidTr="00FD229C">
              <w:trPr>
                <w:trHeight w:val="863"/>
              </w:trPr>
              <w:tc>
                <w:tcPr>
                  <w:tcW w:w="2969" w:type="dxa"/>
                  <w:shd w:val="clear" w:color="auto" w:fill="auto"/>
                </w:tcPr>
                <w:p w14:paraId="699EB572" w14:textId="77777777" w:rsidR="00245F02" w:rsidRPr="00F00A21" w:rsidRDefault="00245F02" w:rsidP="00245F02">
                  <w:pPr>
                    <w:pStyle w:val="Default"/>
                    <w:jc w:val="both"/>
                    <w:rPr>
                      <w:rFonts w:ascii="Book Antiqua" w:hAnsi="Book Antiqua"/>
                    </w:rPr>
                  </w:pPr>
                  <w:r w:rsidRPr="00F00A21">
                    <w:rPr>
                      <w:rFonts w:ascii="Book Antiqua" w:hAnsi="Book Antiqua"/>
                    </w:rPr>
                    <w:t>Payment Remarks</w:t>
                  </w:r>
                </w:p>
              </w:tc>
              <w:tc>
                <w:tcPr>
                  <w:tcW w:w="4047" w:type="dxa"/>
                  <w:shd w:val="clear" w:color="auto" w:fill="auto"/>
                </w:tcPr>
                <w:p w14:paraId="08A3C4A3" w14:textId="77777777" w:rsidR="00245F02" w:rsidRPr="00F00A21" w:rsidRDefault="00245F02" w:rsidP="00245F02">
                  <w:pPr>
                    <w:pStyle w:val="Default"/>
                    <w:jc w:val="both"/>
                    <w:rPr>
                      <w:rFonts w:ascii="Book Antiqua" w:hAnsi="Book Antiqua"/>
                    </w:rPr>
                  </w:pPr>
                  <w:r w:rsidRPr="00F00A21">
                    <w:rPr>
                      <w:rFonts w:ascii="Book Antiqua" w:hAnsi="Book Antiqua"/>
                    </w:rPr>
                    <w:t>Performance Security for ………….. [</w:t>
                  </w:r>
                  <w:r w:rsidRPr="00F00A21">
                    <w:rPr>
                      <w:rFonts w:ascii="Book Antiqua" w:hAnsi="Book Antiqua"/>
                      <w:i/>
                      <w:iCs/>
                    </w:rPr>
                    <w:t>enter the name of the contract and last four digits of the CA number]</w:t>
                  </w:r>
                </w:p>
              </w:tc>
            </w:tr>
          </w:tbl>
          <w:p w14:paraId="67C96F2B" w14:textId="77777777" w:rsidR="00245F02" w:rsidRPr="00F00A21" w:rsidRDefault="00245F02" w:rsidP="00245F02">
            <w:pPr>
              <w:pStyle w:val="Default"/>
              <w:jc w:val="both"/>
              <w:rPr>
                <w:rFonts w:ascii="Book Antiqua" w:hAnsi="Book Antiqua"/>
              </w:rPr>
            </w:pPr>
          </w:p>
          <w:p w14:paraId="35BAAC06" w14:textId="77777777" w:rsidR="00245F02" w:rsidRDefault="00245F02" w:rsidP="00245F02">
            <w:pPr>
              <w:pStyle w:val="Default"/>
              <w:jc w:val="both"/>
              <w:rPr>
                <w:rFonts w:ascii="Book Antiqua" w:hAnsi="Book Antiqua"/>
              </w:rPr>
            </w:pPr>
            <w:r w:rsidRPr="00F00A21">
              <w:rPr>
                <w:rFonts w:ascii="Book Antiqua" w:hAnsi="Book Antiqua"/>
              </w:rPr>
              <w:t>The copy of ‘Online Payment Acknowledgement – Suppliers’ generated subsequent to the payment shall be submitted by the Contractor. The online payment facility shall be for payment in Indian Rupees only.</w:t>
            </w:r>
          </w:p>
          <w:p w14:paraId="7CA1BD0E" w14:textId="77777777" w:rsidR="00041166" w:rsidRDefault="00041166" w:rsidP="00245F02">
            <w:pPr>
              <w:pStyle w:val="Default"/>
              <w:jc w:val="both"/>
              <w:rPr>
                <w:rFonts w:ascii="Book Antiqua" w:hAnsi="Book Antiqua"/>
              </w:rPr>
            </w:pPr>
          </w:p>
          <w:p w14:paraId="75CD2BA9" w14:textId="01E9D520" w:rsidR="00041166" w:rsidRPr="00744709" w:rsidRDefault="00744709" w:rsidP="00245F02">
            <w:pPr>
              <w:pStyle w:val="Default"/>
              <w:jc w:val="both"/>
              <w:rPr>
                <w:rFonts w:ascii="Book Antiqua" w:hAnsi="Book Antiqua"/>
                <w:lang w:val="en-GB"/>
              </w:rPr>
            </w:pPr>
            <w:r w:rsidRPr="00F00750">
              <w:rPr>
                <w:rFonts w:ascii="Book Antiqua" w:hAnsi="Book Antiqua"/>
                <w:b/>
                <w:bCs/>
                <w:highlight w:val="yellow"/>
                <w:lang w:val="en-GB"/>
              </w:rPr>
              <w:t>Alternately,</w:t>
            </w:r>
            <w:r w:rsidRPr="00F00750">
              <w:rPr>
                <w:rFonts w:ascii="Book Antiqua" w:hAnsi="Book Antiqua"/>
                <w:highlight w:val="yellow"/>
                <w:lang w:val="en-GB"/>
              </w:rPr>
              <w:t xml:space="preserve"> bidder may opt for submission of Contract Performance Guarantee in form of Security Deposit. An amount of 10% amount of Contract Price shall be deducted from each Running Bill of the successful bidder till total reaches 10 % of Contract Value. Security Deposit shall be released within 30 days from the date of successful completion of Warranty Period/ Defect Liability Period. No interest shall be payable to the Contractor against SD.</w:t>
            </w:r>
          </w:p>
          <w:p w14:paraId="55662F21" w14:textId="77777777" w:rsidR="00245F02" w:rsidRPr="00230447" w:rsidRDefault="00245F02" w:rsidP="00245F02">
            <w:pPr>
              <w:jc w:val="both"/>
              <w:rPr>
                <w:rFonts w:ascii="Book Antiqua" w:hAnsi="Book Antiqua" w:cs="Arial"/>
                <w:b/>
                <w:bCs/>
                <w:sz w:val="12"/>
              </w:rPr>
            </w:pPr>
          </w:p>
        </w:tc>
      </w:tr>
      <w:tr w:rsidR="00245F02" w:rsidRPr="00F00A21" w14:paraId="03BFCEA5" w14:textId="77777777" w:rsidTr="00160484">
        <w:tc>
          <w:tcPr>
            <w:tcW w:w="824" w:type="dxa"/>
            <w:tcBorders>
              <w:right w:val="single" w:sz="4" w:space="0" w:color="auto"/>
            </w:tcBorders>
          </w:tcPr>
          <w:p w14:paraId="26D5389B"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5CE96CD2" w14:textId="77777777" w:rsidR="00245F02" w:rsidRPr="00F00A21" w:rsidRDefault="00245F02" w:rsidP="00245F02">
            <w:pPr>
              <w:jc w:val="both"/>
              <w:rPr>
                <w:rFonts w:ascii="Book Antiqua" w:hAnsi="Book Antiqua"/>
              </w:rPr>
            </w:pPr>
            <w:r w:rsidRPr="00F00A21">
              <w:rPr>
                <w:rFonts w:ascii="Book Antiqua" w:hAnsi="Book Antiqua"/>
              </w:rPr>
              <w:t>GCC 9.3.3</w:t>
            </w:r>
          </w:p>
        </w:tc>
        <w:tc>
          <w:tcPr>
            <w:tcW w:w="7335" w:type="dxa"/>
            <w:tcBorders>
              <w:left w:val="nil"/>
            </w:tcBorders>
          </w:tcPr>
          <w:p w14:paraId="02009E51" w14:textId="77777777" w:rsidR="00245F02" w:rsidRPr="00F00A21" w:rsidRDefault="00245F02" w:rsidP="00245F02">
            <w:pPr>
              <w:pStyle w:val="Default"/>
              <w:jc w:val="both"/>
              <w:rPr>
                <w:rFonts w:ascii="Book Antiqua" w:hAnsi="Book Antiqua"/>
                <w:b/>
                <w:bCs/>
              </w:rPr>
            </w:pPr>
            <w:r w:rsidRPr="00F00A21">
              <w:rPr>
                <w:rFonts w:ascii="Book Antiqua" w:hAnsi="Book Antiqua"/>
                <w:b/>
                <w:bCs/>
              </w:rPr>
              <w:t>Replace GCC 9.3.3 with the following:</w:t>
            </w:r>
          </w:p>
          <w:p w14:paraId="6CC63DB9" w14:textId="77777777" w:rsidR="00245F02" w:rsidRPr="00F00A21" w:rsidRDefault="00245F02" w:rsidP="00245F02">
            <w:pPr>
              <w:pStyle w:val="Default"/>
              <w:jc w:val="both"/>
              <w:rPr>
                <w:rFonts w:ascii="Book Antiqua" w:hAnsi="Book Antiqua"/>
                <w:b/>
                <w:bCs/>
              </w:rPr>
            </w:pPr>
          </w:p>
          <w:p w14:paraId="0C3ADA2C" w14:textId="77777777" w:rsidR="00245F02" w:rsidRPr="00F00A21" w:rsidRDefault="00245F02" w:rsidP="00245F02">
            <w:pPr>
              <w:pStyle w:val="Default"/>
              <w:jc w:val="both"/>
              <w:rPr>
                <w:rFonts w:ascii="Book Antiqua" w:hAnsi="Book Antiqua"/>
                <w:b/>
                <w:bCs/>
              </w:rPr>
            </w:pPr>
            <w:r w:rsidRPr="00F00A21">
              <w:rPr>
                <w:rFonts w:ascii="Book Antiqua" w:hAnsi="Book Antiqua" w:cs="Book Antiqua"/>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EC3DE0" w:rsidRPr="008F75CD">
              <w:rPr>
                <w:rFonts w:ascii="Book Antiqua" w:hAnsi="Book Antiqua" w:cs="Book Antiqua"/>
                <w:b/>
                <w:bCs/>
                <w:lang w:bidi="hi-IN"/>
              </w:rPr>
              <w:t>Ten</w:t>
            </w:r>
            <w:r w:rsidRPr="008F75CD">
              <w:rPr>
                <w:rFonts w:ascii="Book Antiqua" w:hAnsi="Book Antiqua" w:cs="Book Antiqua"/>
                <w:b/>
                <w:bCs/>
                <w:lang w:bidi="hi-IN"/>
              </w:rPr>
              <w:t xml:space="preserve"> percent (</w:t>
            </w:r>
            <w:r w:rsidR="00EC3DE0" w:rsidRPr="008F75CD">
              <w:rPr>
                <w:rFonts w:ascii="Book Antiqua" w:hAnsi="Book Antiqua" w:cs="Book Antiqua"/>
                <w:b/>
                <w:bCs/>
                <w:lang w:bidi="hi-IN"/>
              </w:rPr>
              <w:t>10</w:t>
            </w:r>
            <w:r w:rsidRPr="008F75CD">
              <w:rPr>
                <w:rFonts w:ascii="Book Antiqua" w:hAnsi="Book Antiqua" w:cs="Book Antiqua"/>
                <w:b/>
                <w:bCs/>
                <w:lang w:bidi="hi-IN"/>
              </w:rPr>
              <w:t>%)</w:t>
            </w:r>
            <w:r w:rsidRPr="00F00A21">
              <w:rPr>
                <w:rFonts w:ascii="Book Antiqua" w:hAnsi="Book Antiqua" w:cs="Book Antiqua"/>
                <w:lang w:bidi="hi-IN"/>
              </w:rPr>
              <w:t xml:space="preserve"> of the value of the component covered by the extended warranty.</w:t>
            </w:r>
          </w:p>
          <w:p w14:paraId="48D08D0C" w14:textId="77777777" w:rsidR="00245F02" w:rsidRPr="00230447" w:rsidRDefault="00245F02" w:rsidP="00245F02">
            <w:pPr>
              <w:pStyle w:val="Default"/>
              <w:jc w:val="both"/>
              <w:rPr>
                <w:rFonts w:ascii="Book Antiqua" w:hAnsi="Book Antiqua"/>
                <w:b/>
                <w:bCs/>
                <w:color w:val="auto"/>
                <w:sz w:val="10"/>
              </w:rPr>
            </w:pPr>
          </w:p>
        </w:tc>
      </w:tr>
      <w:tr w:rsidR="00245F02" w:rsidRPr="00F00A21" w14:paraId="477E622A" w14:textId="77777777" w:rsidTr="00160484">
        <w:tc>
          <w:tcPr>
            <w:tcW w:w="824" w:type="dxa"/>
            <w:tcBorders>
              <w:right w:val="single" w:sz="4" w:space="0" w:color="auto"/>
            </w:tcBorders>
          </w:tcPr>
          <w:p w14:paraId="706735C7"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42870915" w14:textId="77777777" w:rsidR="00245F02" w:rsidRPr="00F00A21" w:rsidRDefault="00245F02" w:rsidP="00245F02">
            <w:pPr>
              <w:jc w:val="both"/>
              <w:rPr>
                <w:rFonts w:ascii="Book Antiqua" w:hAnsi="Book Antiqua"/>
              </w:rPr>
            </w:pPr>
            <w:r w:rsidRPr="00F00A21">
              <w:rPr>
                <w:rFonts w:ascii="Book Antiqua" w:hAnsi="Book Antiqua"/>
              </w:rPr>
              <w:t>GCC 9.3.5</w:t>
            </w:r>
          </w:p>
        </w:tc>
        <w:tc>
          <w:tcPr>
            <w:tcW w:w="7335" w:type="dxa"/>
            <w:tcBorders>
              <w:left w:val="nil"/>
            </w:tcBorders>
          </w:tcPr>
          <w:p w14:paraId="517432C9" w14:textId="77777777"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9.3.5</w:t>
            </w:r>
          </w:p>
          <w:p w14:paraId="71CD1FC9" w14:textId="77777777" w:rsidR="00245F02" w:rsidRPr="00F00A21" w:rsidRDefault="00245F02" w:rsidP="00245F02">
            <w:pPr>
              <w:pStyle w:val="Default"/>
              <w:jc w:val="both"/>
              <w:rPr>
                <w:rFonts w:ascii="Book Antiqua" w:hAnsi="Book Antiqua"/>
                <w:b/>
                <w:bCs/>
              </w:rPr>
            </w:pPr>
          </w:p>
          <w:p w14:paraId="654948E5" w14:textId="77777777" w:rsidR="00245F02" w:rsidRPr="00EA7F3B" w:rsidRDefault="00245F02" w:rsidP="00EA7F3B">
            <w:pPr>
              <w:pStyle w:val="Default"/>
              <w:jc w:val="both"/>
              <w:rPr>
                <w:rFonts w:ascii="Book Antiqua" w:hAnsi="Book Antiqua"/>
              </w:rPr>
            </w:pPr>
            <w:r w:rsidRPr="00F00A21">
              <w:rPr>
                <w:rFonts w:ascii="Book Antiqua" w:hAnsi="Book Antiqua"/>
              </w:rPr>
              <w:t>No interest shall be payable by the Employer on the performance Security.</w:t>
            </w:r>
          </w:p>
        </w:tc>
      </w:tr>
      <w:tr w:rsidR="00245F02" w:rsidRPr="00F00A21" w14:paraId="6C27433A" w14:textId="77777777" w:rsidTr="00160484">
        <w:tc>
          <w:tcPr>
            <w:tcW w:w="824" w:type="dxa"/>
            <w:tcBorders>
              <w:right w:val="single" w:sz="4" w:space="0" w:color="auto"/>
            </w:tcBorders>
          </w:tcPr>
          <w:p w14:paraId="5688D174"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59D83411" w14:textId="77777777" w:rsidR="00245F02" w:rsidRPr="00F00A21" w:rsidRDefault="00245F02" w:rsidP="00245F02">
            <w:pPr>
              <w:jc w:val="both"/>
              <w:rPr>
                <w:rFonts w:ascii="Book Antiqua" w:hAnsi="Book Antiqua"/>
              </w:rPr>
            </w:pPr>
            <w:r w:rsidRPr="00F00A21">
              <w:rPr>
                <w:rFonts w:ascii="Book Antiqua" w:hAnsi="Book Antiqua"/>
              </w:rPr>
              <w:t>GCC 9.3.6</w:t>
            </w:r>
          </w:p>
        </w:tc>
        <w:tc>
          <w:tcPr>
            <w:tcW w:w="7335" w:type="dxa"/>
            <w:tcBorders>
              <w:left w:val="nil"/>
            </w:tcBorders>
          </w:tcPr>
          <w:p w14:paraId="565263B7" w14:textId="77777777"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9.3.6</w:t>
            </w:r>
          </w:p>
          <w:p w14:paraId="31C840C4" w14:textId="77777777" w:rsidR="00245F02" w:rsidRPr="00230447" w:rsidRDefault="00245F02" w:rsidP="00245F02">
            <w:pPr>
              <w:pStyle w:val="Default"/>
              <w:jc w:val="both"/>
              <w:rPr>
                <w:rFonts w:ascii="Book Antiqua" w:hAnsi="Book Antiqua"/>
                <w:b/>
                <w:bCs/>
                <w:sz w:val="10"/>
              </w:rPr>
            </w:pPr>
          </w:p>
          <w:p w14:paraId="6A697E82" w14:textId="77777777" w:rsidR="00245F02" w:rsidRPr="00230447" w:rsidRDefault="00245F02" w:rsidP="00245F02">
            <w:pPr>
              <w:pStyle w:val="Default"/>
              <w:jc w:val="both"/>
              <w:rPr>
                <w:rFonts w:ascii="Book Antiqua" w:hAnsi="Book Antiqua"/>
              </w:rPr>
            </w:pPr>
            <w:r w:rsidRPr="00F00A21">
              <w:rPr>
                <w:rFonts w:ascii="Book Antiqua" w:hAnsi="Book Antiqua"/>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45F02" w:rsidRPr="00F00A21" w14:paraId="33210072" w14:textId="77777777" w:rsidTr="00160484">
        <w:tc>
          <w:tcPr>
            <w:tcW w:w="824" w:type="dxa"/>
            <w:tcBorders>
              <w:right w:val="single" w:sz="4" w:space="0" w:color="auto"/>
            </w:tcBorders>
          </w:tcPr>
          <w:p w14:paraId="394AE788"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09A10FC5" w14:textId="77777777"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9.4</w:t>
            </w:r>
          </w:p>
        </w:tc>
        <w:tc>
          <w:tcPr>
            <w:tcW w:w="7335" w:type="dxa"/>
            <w:tcBorders>
              <w:left w:val="nil"/>
            </w:tcBorders>
          </w:tcPr>
          <w:p w14:paraId="02E6B75C" w14:textId="77777777" w:rsidR="00245F02" w:rsidRPr="00230447" w:rsidRDefault="00245F02" w:rsidP="00245F02">
            <w:pPr>
              <w:autoSpaceDE w:val="0"/>
              <w:autoSpaceDN w:val="0"/>
              <w:adjustRightInd w:val="0"/>
              <w:rPr>
                <w:rFonts w:ascii="Book Antiqua" w:hAnsi="Book Antiqua"/>
                <w:b/>
                <w:bCs/>
                <w:sz w:val="23"/>
                <w:szCs w:val="23"/>
              </w:rPr>
            </w:pPr>
            <w:r w:rsidRPr="00230447">
              <w:rPr>
                <w:rFonts w:ascii="Book Antiqua" w:hAnsi="Book Antiqua"/>
                <w:b/>
                <w:bCs/>
                <w:sz w:val="23"/>
                <w:szCs w:val="23"/>
              </w:rPr>
              <w:t>Replace GCC 9.4 with the following:</w:t>
            </w:r>
          </w:p>
          <w:p w14:paraId="68150023" w14:textId="77777777" w:rsidR="00245F02" w:rsidRPr="00230447" w:rsidRDefault="00245F02" w:rsidP="00245F02">
            <w:pPr>
              <w:autoSpaceDE w:val="0"/>
              <w:autoSpaceDN w:val="0"/>
              <w:adjustRightInd w:val="0"/>
              <w:rPr>
                <w:rFonts w:ascii="Book Antiqua" w:hAnsi="Book Antiqua"/>
                <w:b/>
                <w:bCs/>
                <w:sz w:val="11"/>
                <w:szCs w:val="23"/>
              </w:rPr>
            </w:pPr>
          </w:p>
          <w:p w14:paraId="08B33602" w14:textId="77777777" w:rsidR="00245F02" w:rsidRPr="00230447" w:rsidRDefault="00245F02" w:rsidP="00245F02">
            <w:pPr>
              <w:autoSpaceDE w:val="0"/>
              <w:autoSpaceDN w:val="0"/>
              <w:adjustRightInd w:val="0"/>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      Issuing Banks </w:t>
            </w:r>
          </w:p>
          <w:p w14:paraId="5E2B956F" w14:textId="77777777" w:rsidR="00245F02" w:rsidRPr="00230447" w:rsidRDefault="00245F02" w:rsidP="00245F02">
            <w:pPr>
              <w:autoSpaceDE w:val="0"/>
              <w:autoSpaceDN w:val="0"/>
              <w:adjustRightInd w:val="0"/>
              <w:rPr>
                <w:rFonts w:ascii="Book Antiqua" w:hAnsi="Book Antiqua" w:cs="Book Antiqua"/>
                <w:color w:val="000000"/>
                <w:sz w:val="13"/>
                <w:szCs w:val="23"/>
                <w:lang w:eastAsia="en-IN" w:bidi="hi-IN"/>
              </w:rPr>
            </w:pPr>
          </w:p>
          <w:p w14:paraId="4910B1B2" w14:textId="77777777"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lastRenderedPageBreak/>
              <w:t xml:space="preserve">The Bank Guarantee for Advance Payment Security and Performance Security are to be provided by the Contractor, which should be issued either: </w:t>
            </w:r>
          </w:p>
          <w:p w14:paraId="207DC27F" w14:textId="77777777"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p>
          <w:p w14:paraId="139B4AE5" w14:textId="77777777" w:rsidR="00245F02" w:rsidRPr="00230447" w:rsidRDefault="00245F02" w:rsidP="00245F02">
            <w:pPr>
              <w:autoSpaceDE w:val="0"/>
              <w:autoSpaceDN w:val="0"/>
              <w:adjustRightInd w:val="0"/>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(a)  by a Public Sector Bank located in India, or </w:t>
            </w:r>
          </w:p>
          <w:p w14:paraId="4794F4FA" w14:textId="77777777" w:rsidR="00245F02" w:rsidRPr="00230447" w:rsidRDefault="00245F02" w:rsidP="00245F02">
            <w:pPr>
              <w:autoSpaceDE w:val="0"/>
              <w:autoSpaceDN w:val="0"/>
              <w:adjustRightInd w:val="0"/>
              <w:jc w:val="both"/>
              <w:rPr>
                <w:rFonts w:ascii="Book Antiqua" w:hAnsi="Book Antiqua" w:cs="Book Antiqua"/>
                <w:color w:val="000000"/>
                <w:sz w:val="15"/>
                <w:szCs w:val="23"/>
                <w:lang w:eastAsia="en-IN" w:bidi="hi-IN"/>
              </w:rPr>
            </w:pPr>
          </w:p>
          <w:p w14:paraId="38870718" w14:textId="77777777" w:rsidR="00245F02" w:rsidRPr="00230447" w:rsidRDefault="00245F02" w:rsidP="00245F02">
            <w:pPr>
              <w:autoSpaceDE w:val="0"/>
              <w:autoSpaceDN w:val="0"/>
              <w:adjustRightInd w:val="0"/>
              <w:ind w:left="435" w:hanging="435"/>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(b) </w:t>
            </w:r>
            <w:r w:rsidRPr="00230447">
              <w:rPr>
                <w:rFonts w:ascii="Book Antiqua" w:hAnsi="Book Antiqua" w:cs="Book Antiqua"/>
                <w:color w:val="000000"/>
                <w:sz w:val="23"/>
                <w:szCs w:val="23"/>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2F27E941" w14:textId="77777777" w:rsidR="00245F02" w:rsidRPr="00230447" w:rsidRDefault="00245F02" w:rsidP="00245F02">
            <w:pPr>
              <w:autoSpaceDE w:val="0"/>
              <w:autoSpaceDN w:val="0"/>
              <w:adjustRightInd w:val="0"/>
              <w:jc w:val="both"/>
              <w:rPr>
                <w:rFonts w:ascii="Book Antiqua" w:hAnsi="Book Antiqua" w:cs="Mangal"/>
                <w:sz w:val="15"/>
                <w:szCs w:val="23"/>
                <w:lang w:eastAsia="en-IN" w:bidi="hi-IN"/>
              </w:rPr>
            </w:pPr>
          </w:p>
          <w:p w14:paraId="292C2BAC" w14:textId="77777777" w:rsidR="00245F02" w:rsidRPr="00230447" w:rsidRDefault="00245F02" w:rsidP="00245F02">
            <w:pPr>
              <w:autoSpaceDE w:val="0"/>
              <w:autoSpaceDN w:val="0"/>
              <w:adjustRightInd w:val="0"/>
              <w:ind w:left="435" w:hanging="435"/>
              <w:jc w:val="both"/>
              <w:rPr>
                <w:rFonts w:ascii="Book Antiqua" w:hAnsi="Book Antiqua" w:cs="Book Antiqua"/>
                <w:b/>
                <w:bCs/>
                <w:sz w:val="23"/>
                <w:szCs w:val="23"/>
                <w:lang w:eastAsia="en-IN" w:bidi="hi-IN"/>
              </w:rPr>
            </w:pPr>
            <w:r w:rsidRPr="00230447">
              <w:rPr>
                <w:rFonts w:ascii="Book Antiqua" w:hAnsi="Book Antiqua" w:cs="Mangal"/>
                <w:sz w:val="23"/>
                <w:szCs w:val="23"/>
                <w:lang w:eastAsia="en-IN" w:bidi="hi-IN"/>
              </w:rPr>
              <w:t xml:space="preserve">(c) </w:t>
            </w:r>
            <w:r w:rsidRPr="00230447">
              <w:rPr>
                <w:rFonts w:ascii="Book Antiqua" w:hAnsi="Book Antiqua" w:cs="Mangal"/>
                <w:sz w:val="23"/>
                <w:szCs w:val="23"/>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230447">
              <w:rPr>
                <w:rFonts w:ascii="Book Antiqua" w:hAnsi="Book Antiqua" w:cs="Book Antiqua"/>
                <w:b/>
                <w:bCs/>
                <w:sz w:val="23"/>
                <w:szCs w:val="23"/>
                <w:lang w:eastAsia="en-IN" w:bidi="hi-IN"/>
              </w:rPr>
              <w:t>as per para (b) above.</w:t>
            </w:r>
          </w:p>
          <w:p w14:paraId="1E941CC9" w14:textId="77777777" w:rsidR="00245F02" w:rsidRPr="00230447" w:rsidRDefault="00245F02" w:rsidP="00245F02">
            <w:pPr>
              <w:autoSpaceDE w:val="0"/>
              <w:autoSpaceDN w:val="0"/>
              <w:adjustRightInd w:val="0"/>
              <w:ind w:left="435" w:hanging="435"/>
              <w:jc w:val="both"/>
              <w:rPr>
                <w:rFonts w:ascii="Book Antiqua" w:hAnsi="Book Antiqua"/>
                <w:b/>
                <w:bCs/>
                <w:sz w:val="23"/>
                <w:szCs w:val="23"/>
              </w:rPr>
            </w:pPr>
          </w:p>
        </w:tc>
      </w:tr>
      <w:tr w:rsidR="00245F02" w:rsidRPr="00F00A21" w14:paraId="4645DA3B" w14:textId="77777777" w:rsidTr="00160484">
        <w:tc>
          <w:tcPr>
            <w:tcW w:w="824" w:type="dxa"/>
            <w:tcBorders>
              <w:right w:val="single" w:sz="4" w:space="0" w:color="auto"/>
            </w:tcBorders>
          </w:tcPr>
          <w:p w14:paraId="141ADC73" w14:textId="77777777"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14:paraId="6587E2BE" w14:textId="77777777" w:rsidR="00245F02" w:rsidRPr="00F00A21" w:rsidRDefault="00245F02" w:rsidP="00245F02">
            <w:pPr>
              <w:jc w:val="both"/>
              <w:rPr>
                <w:rFonts w:ascii="Book Antiqua" w:hAnsi="Book Antiqua"/>
              </w:rPr>
            </w:pPr>
            <w:r w:rsidRPr="00F00A21">
              <w:rPr>
                <w:rFonts w:ascii="Book Antiqua" w:hAnsi="Book Antiqua"/>
              </w:rPr>
              <w:t>GCC 9.4</w:t>
            </w:r>
          </w:p>
        </w:tc>
        <w:tc>
          <w:tcPr>
            <w:tcW w:w="7335" w:type="dxa"/>
            <w:tcBorders>
              <w:left w:val="nil"/>
            </w:tcBorders>
          </w:tcPr>
          <w:p w14:paraId="2912915B" w14:textId="77777777" w:rsidR="00245F02" w:rsidRPr="00F00A21" w:rsidRDefault="00245F02" w:rsidP="00245F02">
            <w:pPr>
              <w:ind w:left="342" w:hanging="270"/>
              <w:jc w:val="both"/>
              <w:rPr>
                <w:rFonts w:ascii="Book Antiqua" w:eastAsiaTheme="minorHAnsi" w:hAnsi="Book Antiqua" w:cs="Book Antiqua"/>
                <w:b/>
                <w:bCs/>
                <w:color w:val="000000"/>
                <w:lang w:bidi="hi-IN"/>
              </w:rPr>
            </w:pPr>
            <w:r w:rsidRPr="00F00A21">
              <w:rPr>
                <w:rFonts w:ascii="Book Antiqua" w:eastAsiaTheme="minorHAnsi" w:hAnsi="Book Antiqua" w:cs="Book Antiqua"/>
                <w:b/>
                <w:bCs/>
                <w:color w:val="000000"/>
                <w:lang w:bidi="hi-IN"/>
              </w:rPr>
              <w:t xml:space="preserve">Supplementing GCC Clause 9.4 with the following </w:t>
            </w:r>
          </w:p>
          <w:p w14:paraId="485F0CFA" w14:textId="77777777" w:rsidR="00245F02" w:rsidRPr="00230447" w:rsidRDefault="00245F02" w:rsidP="00245F02">
            <w:pPr>
              <w:ind w:left="342" w:hanging="270"/>
              <w:jc w:val="both"/>
              <w:rPr>
                <w:rFonts w:ascii="Book Antiqua" w:hAnsi="Book Antiqua"/>
                <w:sz w:val="12"/>
              </w:rPr>
            </w:pPr>
          </w:p>
          <w:p w14:paraId="0181A027" w14:textId="77777777" w:rsidR="00245F02" w:rsidRPr="00F00A21" w:rsidRDefault="00245F02" w:rsidP="00245F02">
            <w:pPr>
              <w:ind w:left="72"/>
              <w:jc w:val="both"/>
              <w:rPr>
                <w:rFonts w:ascii="Book Antiqua" w:eastAsia="Batang" w:hAnsi="Book Antiqua" w:cs="Arial"/>
                <w:b/>
                <w:bCs/>
              </w:rPr>
            </w:pPr>
            <w:r w:rsidRPr="00F00A21">
              <w:rPr>
                <w:rFonts w:ascii="Book Antiqua" w:hAnsi="Book Antiqua"/>
              </w:rPr>
              <w:t>The contractor has the option to submit BG (towards Advance Payment Security and Performance Security) using SFMS Platform.</w:t>
            </w:r>
          </w:p>
          <w:p w14:paraId="64E996A9" w14:textId="77777777" w:rsidR="00245F02" w:rsidRPr="00230447" w:rsidRDefault="00245F02" w:rsidP="00245F02">
            <w:pPr>
              <w:jc w:val="both"/>
              <w:rPr>
                <w:rFonts w:ascii="Book Antiqua" w:eastAsia="Batang" w:hAnsi="Book Antiqua" w:cs="Arial"/>
                <w:sz w:val="14"/>
              </w:rPr>
            </w:pPr>
          </w:p>
          <w:p w14:paraId="7045CED3" w14:textId="77777777" w:rsidR="00245F02" w:rsidRPr="00F00A21" w:rsidRDefault="00245F02" w:rsidP="00245F02">
            <w:pPr>
              <w:jc w:val="both"/>
              <w:rPr>
                <w:rFonts w:ascii="Book Antiqua" w:eastAsia="Batang" w:hAnsi="Book Antiqua" w:cs="Arial"/>
              </w:rPr>
            </w:pPr>
            <w:r w:rsidRPr="00F00A21">
              <w:rPr>
                <w:rFonts w:ascii="Book Antiqua" w:eastAsia="Batang" w:hAnsi="Book Antiqua" w:cs="Arial"/>
              </w:rPr>
              <w:t>The Account details of POWERGRID for the purpose of Bank Guarantee (towards Advance Payment Security and Performance Security) to be issued using SFMS Platform are as given below:</w:t>
            </w:r>
          </w:p>
          <w:p w14:paraId="411C5C81" w14:textId="77777777" w:rsidR="00245F02" w:rsidRPr="00F00A21" w:rsidRDefault="00245F02" w:rsidP="00245F02">
            <w:pPr>
              <w:jc w:val="both"/>
              <w:rPr>
                <w:rFonts w:ascii="Book Antiqua" w:hAnsi="Book Antiqua"/>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F00A21" w14:paraId="68E0C7C9" w14:textId="77777777" w:rsidTr="0049338C">
              <w:tc>
                <w:tcPr>
                  <w:tcW w:w="3487" w:type="dxa"/>
                </w:tcPr>
                <w:p w14:paraId="78159168" w14:textId="77777777" w:rsidR="00245F02" w:rsidRPr="00F00A21" w:rsidRDefault="00245F02" w:rsidP="00245F02">
                  <w:pPr>
                    <w:ind w:right="-27"/>
                    <w:jc w:val="center"/>
                    <w:rPr>
                      <w:rFonts w:ascii="Book Antiqua" w:hAnsi="Book Antiqua" w:cs="Arial"/>
                      <w:lang w:bidi="en-US"/>
                    </w:rPr>
                  </w:pPr>
                  <w:r w:rsidRPr="00F00A21">
                    <w:rPr>
                      <w:rFonts w:ascii="Book Antiqua" w:hAnsi="Book Antiqua"/>
                    </w:rPr>
                    <w:t xml:space="preserve">  </w:t>
                  </w:r>
                  <w:r w:rsidRPr="00F00A21">
                    <w:rPr>
                      <w:rFonts w:ascii="Book Antiqua" w:hAnsi="Book Antiqua" w:cs="Arial"/>
                      <w:lang w:bidi="en-US"/>
                    </w:rPr>
                    <w:t>Name of the Bank and Address</w:t>
                  </w:r>
                </w:p>
              </w:tc>
              <w:tc>
                <w:tcPr>
                  <w:tcW w:w="1620" w:type="dxa"/>
                </w:tcPr>
                <w:p w14:paraId="6E784D19" w14:textId="77777777" w:rsidR="00245F02" w:rsidRPr="00F00A21" w:rsidRDefault="00245F02" w:rsidP="00245F02">
                  <w:pPr>
                    <w:ind w:right="-63"/>
                    <w:jc w:val="center"/>
                    <w:rPr>
                      <w:rFonts w:ascii="Book Antiqua" w:hAnsi="Book Antiqua" w:cs="Arial"/>
                      <w:lang w:bidi="en-US"/>
                    </w:rPr>
                  </w:pPr>
                  <w:r w:rsidRPr="00F00A21">
                    <w:rPr>
                      <w:rFonts w:ascii="Book Antiqua" w:hAnsi="Book Antiqua" w:cs="Arial"/>
                      <w:lang w:bidi="en-US"/>
                    </w:rPr>
                    <w:t>IFSC Code</w:t>
                  </w:r>
                </w:p>
              </w:tc>
              <w:tc>
                <w:tcPr>
                  <w:tcW w:w="2070" w:type="dxa"/>
                </w:tcPr>
                <w:p w14:paraId="18329DEA" w14:textId="77777777" w:rsidR="00245F02" w:rsidRPr="00F00A21" w:rsidRDefault="00245F02" w:rsidP="00245F02">
                  <w:pPr>
                    <w:ind w:right="-54"/>
                    <w:jc w:val="center"/>
                    <w:rPr>
                      <w:rFonts w:ascii="Book Antiqua" w:hAnsi="Book Antiqua" w:cs="Arial"/>
                      <w:lang w:bidi="en-US"/>
                    </w:rPr>
                  </w:pPr>
                  <w:r w:rsidRPr="00F00A21">
                    <w:rPr>
                      <w:rFonts w:ascii="Book Antiqua" w:hAnsi="Book Antiqua" w:cs="Arial"/>
                      <w:lang w:bidi="en-US"/>
                    </w:rPr>
                    <w:t>POWERGRID Current A/c No.</w:t>
                  </w:r>
                </w:p>
              </w:tc>
            </w:tr>
            <w:tr w:rsidR="00391EB4" w:rsidRPr="00F00A21" w14:paraId="17FECD9E" w14:textId="77777777" w:rsidTr="0049338C">
              <w:tc>
                <w:tcPr>
                  <w:tcW w:w="3487" w:type="dxa"/>
                </w:tcPr>
                <w:p w14:paraId="125D698D" w14:textId="77777777" w:rsidR="00391EB4" w:rsidRDefault="00391EB4" w:rsidP="00391EB4">
                  <w:pPr>
                    <w:pStyle w:val="BodyText"/>
                    <w:spacing w:before="1"/>
                    <w:ind w:left="-51" w:firstLine="51"/>
                    <w:rPr>
                      <w:lang w:bidi="en-US"/>
                    </w:rPr>
                  </w:pPr>
                  <w:r w:rsidRPr="00D83343">
                    <w:rPr>
                      <w:lang w:bidi="en-US"/>
                    </w:rPr>
                    <w:t xml:space="preserve">State Bank of India, </w:t>
                  </w:r>
                </w:p>
                <w:p w14:paraId="24A6FF8B" w14:textId="77777777" w:rsidR="00391EB4" w:rsidRDefault="00391EB4" w:rsidP="00391EB4">
                  <w:pPr>
                    <w:pStyle w:val="BodyText"/>
                    <w:spacing w:before="1"/>
                    <w:ind w:left="-51" w:firstLine="51"/>
                  </w:pPr>
                  <w:r>
                    <w:t>VIP</w:t>
                  </w:r>
                  <w:r>
                    <w:rPr>
                      <w:spacing w:val="-8"/>
                    </w:rPr>
                    <w:t xml:space="preserve"> </w:t>
                  </w:r>
                  <w:r>
                    <w:t>Road</w:t>
                  </w:r>
                  <w:r>
                    <w:rPr>
                      <w:spacing w:val="-9"/>
                    </w:rPr>
                    <w:t xml:space="preserve"> </w:t>
                  </w:r>
                  <w:r>
                    <w:t>(Baroda) Virnagar Society</w:t>
                  </w:r>
                  <w:r w:rsidRPr="00D83343">
                    <w:rPr>
                      <w:lang w:bidi="en-US"/>
                    </w:rPr>
                    <w:t xml:space="preserve"> </w:t>
                  </w:r>
                  <w:r>
                    <w:t>Baroda</w:t>
                  </w:r>
                  <w:r>
                    <w:rPr>
                      <w:spacing w:val="-5"/>
                    </w:rPr>
                    <w:t xml:space="preserve"> </w:t>
                  </w:r>
                  <w:r>
                    <w:t>Gujarat</w:t>
                  </w:r>
                  <w:r>
                    <w:rPr>
                      <w:spacing w:val="-2"/>
                    </w:rPr>
                    <w:t xml:space="preserve"> </w:t>
                  </w:r>
                  <w:r>
                    <w:t>–</w:t>
                  </w:r>
                  <w:r>
                    <w:rPr>
                      <w:spacing w:val="-5"/>
                    </w:rPr>
                    <w:t xml:space="preserve"> </w:t>
                  </w:r>
                  <w:r>
                    <w:rPr>
                      <w:spacing w:val="-2"/>
                    </w:rPr>
                    <w:t>390018</w:t>
                  </w:r>
                </w:p>
                <w:p w14:paraId="35A64F9D" w14:textId="77777777" w:rsidR="00391EB4" w:rsidRPr="00F00A21" w:rsidRDefault="00391EB4" w:rsidP="00391EB4">
                  <w:pPr>
                    <w:ind w:right="-29"/>
                    <w:rPr>
                      <w:rFonts w:ascii="Book Antiqua" w:hAnsi="Book Antiqua" w:cs="Arial"/>
                      <w:lang w:bidi="en-US"/>
                    </w:rPr>
                  </w:pPr>
                </w:p>
              </w:tc>
              <w:tc>
                <w:tcPr>
                  <w:tcW w:w="1620" w:type="dxa"/>
                </w:tcPr>
                <w:p w14:paraId="484904E3" w14:textId="77777777" w:rsidR="00391EB4" w:rsidRPr="00D83343" w:rsidRDefault="00391EB4" w:rsidP="00391EB4">
                  <w:pPr>
                    <w:ind w:right="-29"/>
                    <w:rPr>
                      <w:rFonts w:ascii="Book Antiqua" w:hAnsi="Book Antiqua" w:cs="Arial"/>
                      <w:lang w:bidi="en-US"/>
                    </w:rPr>
                  </w:pPr>
                  <w:r>
                    <w:rPr>
                      <w:spacing w:val="-2"/>
                    </w:rPr>
                    <w:t>SBIN0009162</w:t>
                  </w:r>
                </w:p>
              </w:tc>
              <w:tc>
                <w:tcPr>
                  <w:tcW w:w="2070" w:type="dxa"/>
                </w:tcPr>
                <w:p w14:paraId="344D63EA" w14:textId="77777777" w:rsidR="00391EB4" w:rsidRPr="00D83343" w:rsidRDefault="00391EB4" w:rsidP="00391EB4">
                  <w:pPr>
                    <w:spacing w:after="200" w:line="252" w:lineRule="auto"/>
                    <w:ind w:right="-54"/>
                    <w:jc w:val="center"/>
                    <w:rPr>
                      <w:rFonts w:ascii="Book Antiqua" w:hAnsi="Book Antiqua" w:cs="Arial"/>
                      <w:lang w:bidi="en-US"/>
                    </w:rPr>
                  </w:pPr>
                  <w:r>
                    <w:rPr>
                      <w:spacing w:val="-2"/>
                    </w:rPr>
                    <w:t>30209822943</w:t>
                  </w:r>
                </w:p>
              </w:tc>
            </w:tr>
          </w:tbl>
          <w:p w14:paraId="2522F66C" w14:textId="77777777" w:rsidR="00245F02" w:rsidRPr="00F00A21" w:rsidRDefault="00245F02" w:rsidP="00245F02">
            <w:pPr>
              <w:ind w:left="-18" w:firstLine="18"/>
              <w:jc w:val="both"/>
              <w:rPr>
                <w:rFonts w:ascii="Book Antiqua" w:hAnsi="Book Antiqua" w:cs="Calibri"/>
              </w:rPr>
            </w:pPr>
          </w:p>
          <w:p w14:paraId="495466C6" w14:textId="77777777" w:rsidR="00245F02" w:rsidRPr="00F00A21" w:rsidRDefault="00245F02" w:rsidP="00245F02">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 xml:space="preserve">In addition to the above, the Bank Guarantee (towards </w:t>
            </w:r>
            <w:r w:rsidRPr="00F00A21">
              <w:rPr>
                <w:rFonts w:ascii="Book Antiqua" w:eastAsia="Batang" w:hAnsi="Book Antiqua" w:cs="Arial"/>
                <w:b/>
                <w:bCs/>
              </w:rPr>
              <w:t xml:space="preserve"> </w:t>
            </w:r>
            <w:r w:rsidRPr="00F00A21">
              <w:rPr>
                <w:rFonts w:ascii="Book Antiqua" w:eastAsia="Batang" w:hAnsi="Book Antiqua" w:cs="Arial"/>
              </w:rPr>
              <w:t xml:space="preserve">Advance Payment Security and Performance Security) </w:t>
            </w:r>
            <w:r w:rsidRPr="00F00A21">
              <w:rPr>
                <w:rFonts w:ascii="Book Antiqua" w:eastAsiaTheme="minorHAnsi" w:hAnsi="Book Antiqua" w:cs="Book Antiqua"/>
                <w:color w:val="000000"/>
                <w:lang w:bidi="hi-IN"/>
              </w:rPr>
              <w:t xml:space="preserve">   should be submitted in the Physical form as specified in GCC Clause 9.</w:t>
            </w:r>
          </w:p>
          <w:p w14:paraId="45F79617" w14:textId="77777777" w:rsidR="00245F02" w:rsidRPr="00F00A21" w:rsidRDefault="00245F02" w:rsidP="00245F02">
            <w:pPr>
              <w:ind w:left="-18" w:firstLine="18"/>
              <w:jc w:val="both"/>
              <w:rPr>
                <w:rFonts w:ascii="Book Antiqua" w:hAnsi="Book Antiqua" w:cs="Calibri"/>
                <w:b/>
                <w:bCs/>
              </w:rPr>
            </w:pPr>
          </w:p>
        </w:tc>
      </w:tr>
      <w:tr w:rsidR="0092792F" w:rsidRPr="00F00A21" w14:paraId="60D57503" w14:textId="77777777" w:rsidTr="00160484">
        <w:tc>
          <w:tcPr>
            <w:tcW w:w="824" w:type="dxa"/>
            <w:tcBorders>
              <w:right w:val="single" w:sz="4" w:space="0" w:color="auto"/>
            </w:tcBorders>
          </w:tcPr>
          <w:p w14:paraId="00D1D62A"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0D11BCBD" w14:textId="77777777" w:rsidR="0092792F" w:rsidRPr="00F00A21" w:rsidRDefault="0092792F" w:rsidP="0092792F">
            <w:pPr>
              <w:jc w:val="both"/>
              <w:rPr>
                <w:rFonts w:ascii="Book Antiqua" w:hAnsi="Book Antiqua"/>
              </w:rPr>
            </w:pPr>
            <w:r w:rsidRPr="00F00A21">
              <w:rPr>
                <w:rFonts w:ascii="Book Antiqua" w:hAnsi="Book Antiqua"/>
              </w:rPr>
              <w:t xml:space="preserve">GCC </w:t>
            </w:r>
            <w:r>
              <w:rPr>
                <w:rFonts w:ascii="Book Antiqua" w:hAnsi="Book Antiqua"/>
              </w:rPr>
              <w:t>11</w:t>
            </w:r>
          </w:p>
        </w:tc>
        <w:tc>
          <w:tcPr>
            <w:tcW w:w="7335" w:type="dxa"/>
            <w:tcBorders>
              <w:left w:val="nil"/>
            </w:tcBorders>
          </w:tcPr>
          <w:p w14:paraId="7C8249F7" w14:textId="77777777" w:rsidR="0092792F" w:rsidRPr="0092792F" w:rsidRDefault="0092792F" w:rsidP="0092792F">
            <w:pPr>
              <w:pStyle w:val="Default"/>
              <w:jc w:val="both"/>
              <w:rPr>
                <w:rFonts w:ascii="Book Antiqua" w:hAnsi="Book Antiqua"/>
                <w:b/>
              </w:rPr>
            </w:pPr>
            <w:r w:rsidRPr="0092792F">
              <w:rPr>
                <w:rFonts w:ascii="Book Antiqua" w:hAnsi="Book Antiqua"/>
                <w:b/>
              </w:rPr>
              <w:t>Supplementing the GCC Clause 11</w:t>
            </w:r>
          </w:p>
          <w:p w14:paraId="2D5C93FC" w14:textId="77777777" w:rsidR="0092792F" w:rsidRPr="0092792F" w:rsidRDefault="0092792F" w:rsidP="0092792F">
            <w:pPr>
              <w:pStyle w:val="Default"/>
              <w:jc w:val="both"/>
              <w:rPr>
                <w:rFonts w:ascii="Book Antiqua" w:hAnsi="Book Antiqua"/>
              </w:rPr>
            </w:pPr>
          </w:p>
          <w:p w14:paraId="53A60788" w14:textId="77777777" w:rsidR="0092792F" w:rsidRDefault="0092792F" w:rsidP="0092792F">
            <w:pPr>
              <w:pStyle w:val="Default"/>
              <w:jc w:val="both"/>
              <w:rPr>
                <w:rFonts w:ascii="Book Antiqua" w:hAnsi="Book Antiqua"/>
              </w:rPr>
            </w:pPr>
            <w:r w:rsidRPr="0092792F">
              <w:rPr>
                <w:rFonts w:ascii="Book Antiqua" w:hAnsi="Book Antiqua"/>
              </w:rPr>
              <w:t xml:space="preserve">Notwithstanding the provisions of Clause GCC 11.1 above, the copyright in all the drawings, documents and other materials </w:t>
            </w:r>
            <w:r w:rsidRPr="0092792F">
              <w:rPr>
                <w:rFonts w:ascii="Book Antiqua" w:hAnsi="Book Antiqua"/>
              </w:rPr>
              <w:lastRenderedPageBreak/>
              <w:t>containing data and informa</w:t>
            </w:r>
            <w:r w:rsidRPr="0092792F">
              <w:rPr>
                <w:rFonts w:ascii="Book Antiqua" w:eastAsia="Book Antiqua" w:hAnsi="Book Antiqua"/>
              </w:rPr>
              <w:t>ti</w:t>
            </w:r>
            <w:r w:rsidRPr="0092792F">
              <w:rPr>
                <w:rFonts w:ascii="Book Antiqua" w:hAnsi="Book Antiqua"/>
              </w:rPr>
              <w:t>on for design(s) which have been developed by the Contractor or by any third party under the Contract shall remain vested in the Employer for the material and in the manner as detailed in the Technical Specification, Vol-II of the Bidding Documents.</w:t>
            </w:r>
          </w:p>
          <w:p w14:paraId="237BD635" w14:textId="77777777" w:rsidR="00230447" w:rsidRPr="0092792F" w:rsidRDefault="00230447" w:rsidP="0092792F">
            <w:pPr>
              <w:pStyle w:val="Default"/>
              <w:jc w:val="both"/>
              <w:rPr>
                <w:rFonts w:ascii="Book Antiqua" w:hAnsi="Book Antiqua"/>
              </w:rPr>
            </w:pPr>
          </w:p>
        </w:tc>
      </w:tr>
      <w:tr w:rsidR="0092792F" w:rsidRPr="00F00A21" w14:paraId="06FAA45B" w14:textId="77777777" w:rsidTr="00160484">
        <w:tc>
          <w:tcPr>
            <w:tcW w:w="824" w:type="dxa"/>
            <w:tcBorders>
              <w:right w:val="single" w:sz="4" w:space="0" w:color="auto"/>
            </w:tcBorders>
          </w:tcPr>
          <w:p w14:paraId="77F6D20C"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52E50E05" w14:textId="77777777" w:rsidR="0092792F" w:rsidRPr="00F00A21" w:rsidRDefault="0092792F" w:rsidP="0092792F">
            <w:pPr>
              <w:jc w:val="both"/>
              <w:rPr>
                <w:rFonts w:ascii="Book Antiqua" w:hAnsi="Book Antiqua"/>
              </w:rPr>
            </w:pPr>
            <w:r w:rsidRPr="00F00A21">
              <w:rPr>
                <w:rFonts w:ascii="Book Antiqua" w:hAnsi="Book Antiqua"/>
              </w:rPr>
              <w:t>GCC 15.1</w:t>
            </w:r>
          </w:p>
        </w:tc>
        <w:tc>
          <w:tcPr>
            <w:tcW w:w="7335" w:type="dxa"/>
            <w:tcBorders>
              <w:left w:val="nil"/>
            </w:tcBorders>
          </w:tcPr>
          <w:p w14:paraId="3857B2CE" w14:textId="77777777" w:rsidR="0092792F" w:rsidRPr="00F00A21" w:rsidRDefault="0092792F" w:rsidP="0092792F">
            <w:pPr>
              <w:ind w:left="342" w:hanging="270"/>
              <w:jc w:val="both"/>
              <w:rPr>
                <w:rFonts w:ascii="Book Antiqua" w:eastAsia="Calibri" w:hAnsi="Book Antiqua" w:cs="Book Antiqua"/>
                <w:b/>
                <w:bCs/>
                <w:color w:val="000000"/>
                <w:lang w:bidi="hi-IN"/>
              </w:rPr>
            </w:pPr>
            <w:r w:rsidRPr="00F00A21">
              <w:rPr>
                <w:rFonts w:ascii="Book Antiqua" w:eastAsia="Calibri" w:hAnsi="Book Antiqua" w:cs="Book Antiqua"/>
                <w:b/>
                <w:bCs/>
                <w:color w:val="000000"/>
                <w:lang w:bidi="hi-IN"/>
              </w:rPr>
              <w:t>Replace GCC 15.1 as follows:</w:t>
            </w:r>
          </w:p>
          <w:p w14:paraId="17734C46" w14:textId="77777777" w:rsidR="0092792F" w:rsidRPr="00F00A21" w:rsidRDefault="0092792F" w:rsidP="0092792F">
            <w:pPr>
              <w:ind w:left="342" w:hanging="270"/>
              <w:jc w:val="both"/>
              <w:rPr>
                <w:rFonts w:ascii="Book Antiqua" w:eastAsia="Calibri" w:hAnsi="Book Antiqua" w:cs="Book Antiqua"/>
                <w:b/>
                <w:bCs/>
                <w:color w:val="000000"/>
                <w:lang w:bidi="hi-IN"/>
              </w:rPr>
            </w:pPr>
          </w:p>
          <w:p w14:paraId="3D41DF30" w14:textId="77777777" w:rsidR="0092792F" w:rsidRPr="00F00A21" w:rsidRDefault="0092792F" w:rsidP="0092792F">
            <w:pPr>
              <w:jc w:val="both"/>
              <w:rPr>
                <w:rFonts w:ascii="Book Antiqua" w:eastAsia="Calibri" w:hAnsi="Book Antiqua"/>
                <w:color w:val="000000"/>
                <w:lang w:bidi="hi-IN"/>
              </w:rPr>
            </w:pPr>
            <w:r w:rsidRPr="00F00A21">
              <w:rPr>
                <w:rFonts w:ascii="Book Antiqua" w:hAnsi="Book Antiqua" w:cs="Arial"/>
                <w:color w:val="000000"/>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00A21">
              <w:rPr>
                <w:rFonts w:ascii="Book Antiqua" w:hAnsi="Book Antiqua" w:cs="Arial"/>
              </w:rPr>
              <w:t xml:space="preserve"> 2.1. </w:t>
            </w:r>
            <w:r w:rsidRPr="00F00A21">
              <w:rPr>
                <w:rFonts w:ascii="Book Antiqua" w:eastAsia="Calibri" w:hAnsi="Book Antiqua" w:cs="Arial"/>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00A21">
              <w:rPr>
                <w:rFonts w:ascii="Book Antiqua" w:eastAsia="Calibri" w:hAnsi="Book Antiqua" w:cs="Arial"/>
                <w:color w:val="000000"/>
                <w:lang w:bidi="hi-IN"/>
              </w:rPr>
              <w:t>.</w:t>
            </w:r>
          </w:p>
          <w:p w14:paraId="231C1266" w14:textId="77777777" w:rsidR="0092792F" w:rsidRPr="00F00A21" w:rsidRDefault="0092792F" w:rsidP="0092792F">
            <w:pPr>
              <w:ind w:left="342" w:hanging="270"/>
              <w:jc w:val="both"/>
              <w:rPr>
                <w:rFonts w:ascii="Book Antiqua" w:eastAsiaTheme="minorHAnsi" w:hAnsi="Book Antiqua" w:cs="Book Antiqua"/>
                <w:b/>
                <w:bCs/>
                <w:color w:val="000000"/>
                <w:lang w:bidi="hi-IN"/>
              </w:rPr>
            </w:pPr>
          </w:p>
        </w:tc>
      </w:tr>
      <w:tr w:rsidR="0092792F" w:rsidRPr="00F00A21" w14:paraId="7A6005F4" w14:textId="77777777" w:rsidTr="00160484">
        <w:tc>
          <w:tcPr>
            <w:tcW w:w="824" w:type="dxa"/>
            <w:tcBorders>
              <w:right w:val="single" w:sz="4" w:space="0" w:color="auto"/>
            </w:tcBorders>
          </w:tcPr>
          <w:p w14:paraId="587FED9B"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3ECB3624" w14:textId="77777777" w:rsidR="0092792F" w:rsidRPr="00F00A21" w:rsidRDefault="0092792F" w:rsidP="0092792F">
            <w:pPr>
              <w:jc w:val="both"/>
              <w:rPr>
                <w:rFonts w:ascii="Book Antiqua" w:hAnsi="Book Antiqua"/>
              </w:rPr>
            </w:pPr>
            <w:r w:rsidRPr="00F00A21">
              <w:rPr>
                <w:rFonts w:ascii="Book Antiqua" w:hAnsi="Book Antiqua"/>
              </w:rPr>
              <w:t>GCC 15.3</w:t>
            </w:r>
          </w:p>
        </w:tc>
        <w:tc>
          <w:tcPr>
            <w:tcW w:w="7335" w:type="dxa"/>
            <w:tcBorders>
              <w:left w:val="nil"/>
            </w:tcBorders>
          </w:tcPr>
          <w:p w14:paraId="14E8CCF6" w14:textId="77777777" w:rsidR="0092792F" w:rsidRPr="00F00A21" w:rsidRDefault="0092792F" w:rsidP="0092792F">
            <w:pPr>
              <w:jc w:val="both"/>
              <w:rPr>
                <w:rFonts w:ascii="Book Antiqua" w:hAnsi="Book Antiqua"/>
                <w:b/>
                <w:bCs/>
              </w:rPr>
            </w:pPr>
            <w:r w:rsidRPr="00F00A21">
              <w:rPr>
                <w:rFonts w:ascii="Book Antiqua" w:hAnsi="Book Antiqua"/>
                <w:b/>
                <w:bCs/>
              </w:rPr>
              <w:t xml:space="preserve">Replace the existing provision with the following: </w:t>
            </w:r>
          </w:p>
          <w:p w14:paraId="420BB097" w14:textId="77777777" w:rsidR="0092792F" w:rsidRPr="00F00A21" w:rsidRDefault="0092792F" w:rsidP="0092792F">
            <w:pPr>
              <w:ind w:left="668"/>
              <w:jc w:val="both"/>
              <w:rPr>
                <w:rFonts w:ascii="Book Antiqua" w:hAnsi="Book Antiqua"/>
              </w:rPr>
            </w:pPr>
          </w:p>
          <w:p w14:paraId="558265AC" w14:textId="77777777" w:rsidR="0092792F" w:rsidRPr="00F00A21" w:rsidRDefault="0092792F" w:rsidP="0092792F">
            <w:pPr>
              <w:jc w:val="both"/>
              <w:rPr>
                <w:rFonts w:ascii="Book Antiqua" w:eastAsia="MS Mincho" w:hAnsi="Book Antiqua"/>
              </w:rPr>
            </w:pPr>
            <w:r w:rsidRPr="00F00A21">
              <w:rPr>
                <w:rFonts w:ascii="Book Antiqua" w:eastAsia="MS Mincho" w:hAnsi="Book Antiqua"/>
              </w:rPr>
              <w:t>For items or parts of the Facilities not specified in the corresponding Appendix (List of Approved Subcontractors) to the Contract Agreement for Supply of Goods Contract(s), the Contractor may employ such Subcontractors as it may select, at its discretion.</w:t>
            </w:r>
          </w:p>
          <w:p w14:paraId="06836901" w14:textId="77777777" w:rsidR="0092792F" w:rsidRPr="00F00A21" w:rsidRDefault="0092792F" w:rsidP="0092792F">
            <w:pPr>
              <w:jc w:val="both"/>
              <w:rPr>
                <w:rFonts w:ascii="Book Antiqua" w:hAnsi="Book Antiqua"/>
              </w:rPr>
            </w:pPr>
          </w:p>
        </w:tc>
      </w:tr>
      <w:tr w:rsidR="0092792F" w:rsidRPr="00F00A21" w14:paraId="01319C64" w14:textId="77777777" w:rsidTr="00160484">
        <w:tc>
          <w:tcPr>
            <w:tcW w:w="824" w:type="dxa"/>
            <w:tcBorders>
              <w:right w:val="single" w:sz="4" w:space="0" w:color="auto"/>
            </w:tcBorders>
          </w:tcPr>
          <w:p w14:paraId="50D1637E"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0BE2AA60" w14:textId="77777777" w:rsidR="0092792F" w:rsidRPr="00F00A21" w:rsidRDefault="0092792F" w:rsidP="0092792F">
            <w:pPr>
              <w:jc w:val="both"/>
              <w:rPr>
                <w:rFonts w:ascii="Book Antiqua" w:hAnsi="Book Antiqua"/>
              </w:rPr>
            </w:pPr>
            <w:r w:rsidRPr="00F00A21">
              <w:rPr>
                <w:rFonts w:ascii="Book Antiqua" w:hAnsi="Book Antiqua"/>
              </w:rPr>
              <w:t>GCC 15.</w:t>
            </w:r>
            <w:r>
              <w:rPr>
                <w:rFonts w:ascii="Book Antiqua" w:hAnsi="Book Antiqua"/>
              </w:rPr>
              <w:t>5</w:t>
            </w:r>
          </w:p>
        </w:tc>
        <w:tc>
          <w:tcPr>
            <w:tcW w:w="7335" w:type="dxa"/>
            <w:tcBorders>
              <w:left w:val="nil"/>
            </w:tcBorders>
          </w:tcPr>
          <w:p w14:paraId="11AED0F0" w14:textId="77777777" w:rsidR="0092792F" w:rsidRPr="005B3FF7" w:rsidRDefault="0092792F" w:rsidP="0092792F">
            <w:pPr>
              <w:jc w:val="both"/>
              <w:rPr>
                <w:rFonts w:ascii="Book Antiqua" w:hAnsi="Book Antiqua" w:cs="Arial"/>
                <w:b/>
                <w:bCs/>
              </w:rPr>
            </w:pPr>
            <w:r w:rsidRPr="005B3FF7">
              <w:rPr>
                <w:rFonts w:ascii="Book Antiqua" w:hAnsi="Book Antiqua" w:cs="Arial"/>
                <w:b/>
                <w:bCs/>
              </w:rPr>
              <w:t>Adding New sub clause GCC 15.5</w:t>
            </w:r>
          </w:p>
          <w:p w14:paraId="7A92332B" w14:textId="77777777" w:rsidR="0092792F" w:rsidRPr="005B3FF7" w:rsidRDefault="0092792F" w:rsidP="0092792F">
            <w:pPr>
              <w:jc w:val="both"/>
              <w:rPr>
                <w:rFonts w:ascii="Book Antiqua" w:hAnsi="Book Antiqua" w:cs="Arial"/>
                <w:b/>
                <w:bCs/>
              </w:rPr>
            </w:pPr>
          </w:p>
          <w:p w14:paraId="55C1EA5C" w14:textId="77777777" w:rsidR="0092792F" w:rsidRPr="005B3FF7" w:rsidRDefault="0092792F" w:rsidP="0092792F">
            <w:pPr>
              <w:jc w:val="both"/>
              <w:rPr>
                <w:rFonts w:ascii="Book Antiqua" w:hAnsi="Book Antiqua"/>
              </w:rPr>
            </w:pPr>
            <w:r w:rsidRPr="005B3FF7">
              <w:rPr>
                <w:rFonts w:ascii="Book Antiqua" w:hAnsi="Book Antiqua"/>
              </w:rPr>
              <w:lastRenderedPageBreak/>
              <w:t>The Contractor shall sign the Integrity Pact with its Subcontractors before employing under the Contract.</w:t>
            </w:r>
          </w:p>
          <w:p w14:paraId="0B48C170" w14:textId="77777777" w:rsidR="0092792F" w:rsidRPr="00F00A21" w:rsidRDefault="0092792F" w:rsidP="0092792F">
            <w:pPr>
              <w:jc w:val="both"/>
              <w:rPr>
                <w:rFonts w:ascii="Book Antiqua" w:hAnsi="Book Antiqua"/>
                <w:b/>
                <w:bCs/>
              </w:rPr>
            </w:pPr>
          </w:p>
        </w:tc>
      </w:tr>
      <w:tr w:rsidR="0092792F" w:rsidRPr="00F00A21" w14:paraId="0CC9848B" w14:textId="77777777" w:rsidTr="00160484">
        <w:tc>
          <w:tcPr>
            <w:tcW w:w="824" w:type="dxa"/>
            <w:tcBorders>
              <w:right w:val="single" w:sz="4" w:space="0" w:color="auto"/>
            </w:tcBorders>
          </w:tcPr>
          <w:p w14:paraId="67494C5E"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02039A27" w14:textId="77777777" w:rsidR="0092792F" w:rsidRPr="00F00A21" w:rsidRDefault="0092792F" w:rsidP="0092792F">
            <w:pPr>
              <w:jc w:val="both"/>
              <w:rPr>
                <w:rFonts w:ascii="Book Antiqua" w:hAnsi="Book Antiqua"/>
              </w:rPr>
            </w:pPr>
            <w:r w:rsidRPr="00F00A21">
              <w:rPr>
                <w:rFonts w:ascii="Book Antiqua" w:hAnsi="Book Antiqua" w:cs="Arial"/>
              </w:rPr>
              <w:t>GCC 18.1.3 (a)</w:t>
            </w:r>
          </w:p>
        </w:tc>
        <w:tc>
          <w:tcPr>
            <w:tcW w:w="7335" w:type="dxa"/>
            <w:tcBorders>
              <w:left w:val="nil"/>
            </w:tcBorders>
          </w:tcPr>
          <w:p w14:paraId="5F3D8D9A" w14:textId="77777777" w:rsidR="0092792F" w:rsidRPr="00F00A21" w:rsidRDefault="0092792F" w:rsidP="0092792F">
            <w:pPr>
              <w:ind w:left="1035" w:hanging="1035"/>
              <w:jc w:val="both"/>
              <w:rPr>
                <w:rFonts w:ascii="Book Antiqua" w:hAnsi="Book Antiqua"/>
                <w:b/>
                <w:bCs/>
              </w:rPr>
            </w:pPr>
            <w:r w:rsidRPr="00F00A21">
              <w:rPr>
                <w:rFonts w:ascii="Book Antiqua" w:hAnsi="Book Antiqua"/>
                <w:b/>
                <w:bCs/>
              </w:rPr>
              <w:t xml:space="preserve">Replace the para 18.1.3 (a) with the following </w:t>
            </w:r>
          </w:p>
          <w:p w14:paraId="576E3911" w14:textId="77777777" w:rsidR="0092792F" w:rsidRPr="00F00A21" w:rsidRDefault="0092792F" w:rsidP="0092792F">
            <w:pPr>
              <w:ind w:left="1035" w:hanging="1035"/>
              <w:jc w:val="both"/>
              <w:rPr>
                <w:rFonts w:ascii="Book Antiqua" w:hAnsi="Book Antiqua"/>
              </w:rPr>
            </w:pPr>
          </w:p>
          <w:p w14:paraId="3A903624" w14:textId="77777777" w:rsidR="0092792F" w:rsidRPr="00F00A21" w:rsidRDefault="0092792F" w:rsidP="0092792F">
            <w:pPr>
              <w:jc w:val="both"/>
              <w:rPr>
                <w:rFonts w:ascii="Book Antiqua" w:hAnsi="Book Antiqua"/>
              </w:rPr>
            </w:pPr>
            <w:r w:rsidRPr="00F00A21">
              <w:rPr>
                <w:rFonts w:ascii="Book Antiqua" w:hAnsi="Book Antiqua"/>
              </w:rPr>
              <w:t xml:space="preserve">The Contractor shall provide and employ on the Site in the installation of the Facilities such </w:t>
            </w:r>
            <w:r w:rsidR="00C7187C">
              <w:rPr>
                <w:rFonts w:ascii="Book Antiqua" w:hAnsi="Book Antiqua"/>
              </w:rPr>
              <w:t xml:space="preserve">formally certified </w:t>
            </w:r>
            <w:r w:rsidRPr="00F00A21">
              <w:rPr>
                <w:rFonts w:ascii="Book Antiqua" w:hAnsi="Book Antiqua"/>
              </w:rPr>
              <w:t xml:space="preserve">skilled, as is necessary for the proper and timely execution of the Contract. Labour having “Recognition of Prior learning” (RPL) Certification </w:t>
            </w:r>
            <w:r w:rsidRPr="00F00A21">
              <w:rPr>
                <w:rFonts w:ascii="Book Antiqua" w:hAnsi="Book Antiqua"/>
                <w:i/>
                <w:iCs/>
              </w:rPr>
              <w:t>[under Pradhan Mantri Kaushal Vikas Yojana (PMKVY)]</w:t>
            </w:r>
            <w:r w:rsidRPr="00F00A21">
              <w:rPr>
                <w:rFonts w:ascii="Book Antiqua" w:hAnsi="Book Antiqua"/>
              </w:rPr>
              <w:t xml:space="preserve"> can also be employed by the Contractor.</w:t>
            </w:r>
            <w:r w:rsidR="00C7187C">
              <w:rPr>
                <w:rFonts w:ascii="Book Antiqua" w:hAnsi="Book Antiqua"/>
              </w:rPr>
              <w:t xml:space="preserve"> Further in case of deployment of semi-skilled and un-skilled labor, the Contractor shall ensure that al such workers would be skilled through Recogninition of Prior Learning (RPL) within 02 months from the date of commencement of work. All the costs to the above effect shall be borne by the contractyor. </w:t>
            </w:r>
          </w:p>
          <w:p w14:paraId="4979CB4F" w14:textId="77777777" w:rsidR="0092792F" w:rsidRPr="00F00A21" w:rsidRDefault="0092792F" w:rsidP="0092792F">
            <w:pPr>
              <w:jc w:val="both"/>
              <w:rPr>
                <w:rFonts w:ascii="Book Antiqua" w:hAnsi="Book Antiqua"/>
              </w:rPr>
            </w:pPr>
          </w:p>
          <w:p w14:paraId="6079736F" w14:textId="77777777" w:rsidR="0092792F" w:rsidRDefault="0092792F" w:rsidP="0092792F">
            <w:pPr>
              <w:jc w:val="both"/>
              <w:rPr>
                <w:rFonts w:ascii="Book Antiqua" w:hAnsi="Book Antiqua"/>
              </w:rPr>
            </w:pPr>
            <w:r w:rsidRPr="00F00A21">
              <w:rPr>
                <w:rFonts w:ascii="Book Antiqua" w:hAnsi="Book Antiqua"/>
              </w:rPr>
              <w:t xml:space="preserve">The Contractor is encouraged to use local labor preferably from weaker sections of society particularly SC &amp; ST persons, that has the necessary skills. </w:t>
            </w:r>
          </w:p>
          <w:p w14:paraId="2E4E4C15" w14:textId="77777777" w:rsidR="0092792F" w:rsidRPr="00F00A21" w:rsidRDefault="0092792F" w:rsidP="0092792F">
            <w:pPr>
              <w:jc w:val="both"/>
              <w:rPr>
                <w:rFonts w:ascii="Book Antiqua" w:hAnsi="Book Antiqua"/>
              </w:rPr>
            </w:pPr>
          </w:p>
        </w:tc>
      </w:tr>
      <w:tr w:rsidR="0092792F" w:rsidRPr="00F00A21" w14:paraId="58B743C7" w14:textId="77777777" w:rsidTr="004E2B38">
        <w:trPr>
          <w:trHeight w:val="1646"/>
        </w:trPr>
        <w:tc>
          <w:tcPr>
            <w:tcW w:w="824" w:type="dxa"/>
            <w:tcBorders>
              <w:right w:val="single" w:sz="4" w:space="0" w:color="auto"/>
            </w:tcBorders>
          </w:tcPr>
          <w:p w14:paraId="29EE83D7"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3E44A38D" w14:textId="77777777" w:rsidR="0092792F" w:rsidRPr="00F00A21" w:rsidRDefault="0092792F" w:rsidP="0092792F">
            <w:pPr>
              <w:jc w:val="both"/>
              <w:rPr>
                <w:rFonts w:ascii="Book Antiqua" w:hAnsi="Book Antiqua"/>
              </w:rPr>
            </w:pPr>
            <w:r w:rsidRPr="00F00A21">
              <w:rPr>
                <w:rFonts w:ascii="Book Antiqua" w:hAnsi="Book Antiqua"/>
              </w:rPr>
              <w:t>GCC 18.3.1.4 (a)</w:t>
            </w:r>
          </w:p>
        </w:tc>
        <w:tc>
          <w:tcPr>
            <w:tcW w:w="7335" w:type="dxa"/>
            <w:tcBorders>
              <w:left w:val="nil"/>
            </w:tcBorders>
          </w:tcPr>
          <w:p w14:paraId="6A4326E5" w14:textId="77777777" w:rsidR="0092792F" w:rsidRPr="00F00A21" w:rsidRDefault="0092792F" w:rsidP="0092792F">
            <w:pPr>
              <w:jc w:val="both"/>
              <w:rPr>
                <w:rFonts w:ascii="Book Antiqua" w:hAnsi="Book Antiqua"/>
                <w:b/>
                <w:bCs/>
              </w:rPr>
            </w:pPr>
            <w:r w:rsidRPr="00F00A21">
              <w:rPr>
                <w:rFonts w:ascii="Book Antiqua" w:hAnsi="Book Antiqua"/>
                <w:b/>
                <w:bCs/>
              </w:rPr>
              <w:t>Replace GCC 18.3.1.4 (a) with the following:</w:t>
            </w:r>
          </w:p>
          <w:p w14:paraId="2D3814C1" w14:textId="77777777" w:rsidR="0092792F" w:rsidRPr="00F00A21" w:rsidRDefault="0092792F" w:rsidP="0092792F">
            <w:pPr>
              <w:jc w:val="both"/>
              <w:rPr>
                <w:rFonts w:ascii="Book Antiqua" w:hAnsi="Book Antiqua"/>
                <w:b/>
                <w:bCs/>
              </w:rPr>
            </w:pPr>
          </w:p>
          <w:p w14:paraId="5B8109BA" w14:textId="77777777" w:rsidR="0092792F" w:rsidRPr="00F00A21" w:rsidRDefault="0092792F" w:rsidP="0092792F">
            <w:pPr>
              <w:pStyle w:val="ListParagraph"/>
              <w:numPr>
                <w:ilvl w:val="0"/>
                <w:numId w:val="19"/>
              </w:numPr>
              <w:contextualSpacing/>
              <w:jc w:val="both"/>
              <w:rPr>
                <w:rFonts w:ascii="Book Antiqua" w:hAnsi="Book Antiqua"/>
              </w:rPr>
            </w:pPr>
            <w:r w:rsidRPr="00F00A21">
              <w:rPr>
                <w:rFonts w:ascii="Book Antiqua" w:hAnsi="Book Antiqua"/>
              </w:rPr>
              <w:t>Employee’s Compensation Act 1923: The Act provides for compensation in case of injury by accident arising out of and during the course of employment.</w:t>
            </w:r>
          </w:p>
          <w:p w14:paraId="005F07B4" w14:textId="77777777" w:rsidR="0092792F" w:rsidRPr="00F00A21" w:rsidRDefault="0092792F" w:rsidP="0092792F">
            <w:pPr>
              <w:pStyle w:val="ListParagraph"/>
              <w:contextualSpacing/>
              <w:jc w:val="both"/>
              <w:rPr>
                <w:rFonts w:ascii="Book Antiqua" w:hAnsi="Book Antiqua"/>
              </w:rPr>
            </w:pPr>
          </w:p>
        </w:tc>
      </w:tr>
      <w:tr w:rsidR="005444FE" w:rsidRPr="00F00A21" w14:paraId="75323D91" w14:textId="77777777" w:rsidTr="005F22BB">
        <w:trPr>
          <w:trHeight w:val="755"/>
        </w:trPr>
        <w:tc>
          <w:tcPr>
            <w:tcW w:w="824" w:type="dxa"/>
            <w:tcBorders>
              <w:right w:val="single" w:sz="4" w:space="0" w:color="auto"/>
            </w:tcBorders>
          </w:tcPr>
          <w:p w14:paraId="09B01CC3" w14:textId="77777777" w:rsidR="005444FE" w:rsidRPr="00F00A21" w:rsidRDefault="005444FE" w:rsidP="0092792F">
            <w:pPr>
              <w:numPr>
                <w:ilvl w:val="0"/>
                <w:numId w:val="1"/>
              </w:numPr>
              <w:jc w:val="both"/>
              <w:rPr>
                <w:rFonts w:ascii="Book Antiqua" w:hAnsi="Book Antiqua" w:cs="Arial"/>
              </w:rPr>
            </w:pPr>
          </w:p>
        </w:tc>
        <w:tc>
          <w:tcPr>
            <w:tcW w:w="1620" w:type="dxa"/>
            <w:tcBorders>
              <w:right w:val="single" w:sz="4" w:space="0" w:color="auto"/>
            </w:tcBorders>
          </w:tcPr>
          <w:p w14:paraId="444C232E" w14:textId="77777777" w:rsidR="005444FE" w:rsidRPr="00F00A21" w:rsidRDefault="005444FE" w:rsidP="0092792F">
            <w:pPr>
              <w:jc w:val="both"/>
              <w:rPr>
                <w:rFonts w:ascii="Book Antiqua" w:hAnsi="Book Antiqua"/>
              </w:rPr>
            </w:pPr>
            <w:r w:rsidRPr="001E49D3">
              <w:rPr>
                <w:rFonts w:ascii="Book Antiqua" w:hAnsi="Book Antiqua" w:cs="Arial"/>
                <w:sz w:val="22"/>
                <w:szCs w:val="22"/>
              </w:rPr>
              <w:t>GCC 18.3.3.1</w:t>
            </w:r>
          </w:p>
        </w:tc>
        <w:tc>
          <w:tcPr>
            <w:tcW w:w="7335" w:type="dxa"/>
            <w:tcBorders>
              <w:left w:val="nil"/>
            </w:tcBorders>
          </w:tcPr>
          <w:p w14:paraId="37EE7A59" w14:textId="77777777" w:rsidR="005444FE" w:rsidRPr="001E49D3" w:rsidRDefault="005444FE" w:rsidP="005444FE">
            <w:pPr>
              <w:jc w:val="both"/>
              <w:rPr>
                <w:rFonts w:ascii="Book Antiqua" w:hAnsi="Book Antiqua" w:cs="Arial"/>
                <w:b/>
                <w:bCs/>
                <w:sz w:val="22"/>
                <w:szCs w:val="22"/>
              </w:rPr>
            </w:pPr>
            <w:r w:rsidRPr="001E49D3">
              <w:rPr>
                <w:rFonts w:ascii="Book Antiqua" w:hAnsi="Book Antiqua" w:cs="Arial"/>
                <w:b/>
                <w:bCs/>
                <w:sz w:val="22"/>
                <w:szCs w:val="22"/>
              </w:rPr>
              <w:t>Supplement GCC 18.3.3.1 with the following:</w:t>
            </w:r>
          </w:p>
          <w:p w14:paraId="52D86B9E" w14:textId="77777777" w:rsidR="005444FE" w:rsidRPr="001E49D3" w:rsidRDefault="005444FE" w:rsidP="005444FE">
            <w:pPr>
              <w:pStyle w:val="ListParagraph"/>
              <w:numPr>
                <w:ilvl w:val="0"/>
                <w:numId w:val="24"/>
              </w:numPr>
              <w:spacing w:afterLines="120" w:after="288" w:line="259" w:lineRule="auto"/>
              <w:ind w:left="301" w:hanging="283"/>
              <w:contextualSpacing/>
              <w:jc w:val="both"/>
              <w:rPr>
                <w:rFonts w:ascii="Book Antiqua" w:hAnsi="Book Antiqua"/>
              </w:rPr>
            </w:pPr>
            <w:r w:rsidRPr="001E49D3">
              <w:rPr>
                <w:rFonts w:ascii="Book Antiqua" w:hAnsi="Book Antiqua"/>
              </w:rPr>
              <w:t>The Contractor shall be responsible for the safety during all activities at the Site.</w:t>
            </w:r>
          </w:p>
          <w:p w14:paraId="53A56A95" w14:textId="77777777" w:rsidR="005444FE" w:rsidRPr="001E49D3" w:rsidRDefault="005444FE" w:rsidP="005444FE">
            <w:pPr>
              <w:pStyle w:val="ListParagraph"/>
              <w:spacing w:afterLines="120" w:after="288"/>
              <w:ind w:left="1080"/>
              <w:jc w:val="both"/>
              <w:rPr>
                <w:rFonts w:ascii="Book Antiqua" w:hAnsi="Book Antiqua"/>
              </w:rPr>
            </w:pPr>
          </w:p>
          <w:p w14:paraId="0BF6BC56" w14:textId="77777777" w:rsidR="005444FE" w:rsidRPr="001E49D3" w:rsidRDefault="005444FE" w:rsidP="005444FE">
            <w:pPr>
              <w:pStyle w:val="ListParagraph"/>
              <w:numPr>
                <w:ilvl w:val="0"/>
                <w:numId w:val="24"/>
              </w:numPr>
              <w:spacing w:afterLines="120" w:after="288" w:line="259" w:lineRule="auto"/>
              <w:ind w:left="301" w:hanging="283"/>
              <w:contextualSpacing/>
              <w:jc w:val="both"/>
              <w:rPr>
                <w:rFonts w:ascii="Book Antiqua" w:hAnsi="Book Antiqua"/>
              </w:rPr>
            </w:pPr>
            <w:r w:rsidRPr="001E49D3">
              <w:rPr>
                <w:rFonts w:ascii="Book Antiqua" w:hAnsi="Book Antiqua"/>
              </w:rPr>
              <w:t>The Contractor shall:</w:t>
            </w:r>
          </w:p>
          <w:p w14:paraId="13A3D96E" w14:textId="77777777" w:rsidR="005444FE" w:rsidRPr="001E49D3" w:rsidRDefault="005444FE" w:rsidP="005444FE">
            <w:pPr>
              <w:pStyle w:val="ListParagraph"/>
              <w:numPr>
                <w:ilvl w:val="1"/>
                <w:numId w:val="24"/>
              </w:numPr>
              <w:spacing w:afterLines="120" w:after="288" w:line="259" w:lineRule="auto"/>
              <w:ind w:left="301" w:hanging="283"/>
              <w:contextualSpacing/>
              <w:jc w:val="both"/>
              <w:rPr>
                <w:rFonts w:ascii="Book Antiqua" w:hAnsi="Book Antiqua"/>
              </w:rPr>
            </w:pPr>
            <w:r w:rsidRPr="001E49D3">
              <w:rPr>
                <w:rFonts w:ascii="Book Antiqua" w:hAnsi="Book Antiqua"/>
              </w:rPr>
              <w:t>comply with all applicable safety regulations and Laws;</w:t>
            </w:r>
          </w:p>
          <w:p w14:paraId="0FD90E8E" w14:textId="77777777" w:rsidR="005444FE" w:rsidRPr="001E49D3" w:rsidRDefault="005444FE" w:rsidP="005444FE">
            <w:pPr>
              <w:pStyle w:val="ListParagraph"/>
              <w:numPr>
                <w:ilvl w:val="1"/>
                <w:numId w:val="24"/>
              </w:numPr>
              <w:spacing w:afterLines="120" w:after="288" w:line="259" w:lineRule="auto"/>
              <w:ind w:left="301" w:hanging="283"/>
              <w:contextualSpacing/>
              <w:jc w:val="both"/>
              <w:rPr>
                <w:rFonts w:ascii="Book Antiqua" w:hAnsi="Book Antiqua"/>
              </w:rPr>
            </w:pPr>
            <w:r w:rsidRPr="001E49D3">
              <w:rPr>
                <w:rFonts w:ascii="Book Antiqua" w:hAnsi="Book Antiqua"/>
              </w:rPr>
              <w:t>comply with all applicable safety obligations specified in the Contract;</w:t>
            </w:r>
          </w:p>
          <w:p w14:paraId="15101CE7" w14:textId="77777777" w:rsidR="005444FE" w:rsidRPr="001E49D3" w:rsidRDefault="005444FE" w:rsidP="005444FE">
            <w:pPr>
              <w:pStyle w:val="ListParagraph"/>
              <w:numPr>
                <w:ilvl w:val="1"/>
                <w:numId w:val="24"/>
              </w:numPr>
              <w:spacing w:afterLines="120" w:after="288" w:line="259" w:lineRule="auto"/>
              <w:ind w:left="301" w:hanging="283"/>
              <w:contextualSpacing/>
              <w:jc w:val="both"/>
              <w:rPr>
                <w:rFonts w:ascii="Book Antiqua" w:hAnsi="Book Antiqua"/>
              </w:rPr>
            </w:pPr>
            <w:r w:rsidRPr="001E49D3">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t>
            </w:r>
            <w:r w:rsidRPr="001E49D3">
              <w:rPr>
                <w:rFonts w:ascii="Book Antiqua" w:hAnsi="Book Antiqua"/>
              </w:rPr>
              <w:lastRenderedPageBreak/>
              <w:t>workmen. Contractor shall be responsible for safety of all employees/workmen belonging to him or his subcontractor.</w:t>
            </w:r>
          </w:p>
          <w:p w14:paraId="2631900E" w14:textId="77777777" w:rsidR="005444FE" w:rsidRPr="001E49D3" w:rsidRDefault="005444FE" w:rsidP="005444FE">
            <w:pPr>
              <w:pStyle w:val="ListParagraph"/>
              <w:spacing w:afterLines="120" w:after="288"/>
              <w:ind w:left="1440"/>
              <w:jc w:val="both"/>
              <w:rPr>
                <w:rFonts w:ascii="Book Antiqua" w:hAnsi="Book Antiqua"/>
              </w:rPr>
            </w:pPr>
          </w:p>
          <w:p w14:paraId="56701D29" w14:textId="77777777" w:rsidR="005444FE" w:rsidRPr="001E49D3" w:rsidRDefault="005444FE" w:rsidP="005444FE">
            <w:pPr>
              <w:pStyle w:val="ListParagraph"/>
              <w:numPr>
                <w:ilvl w:val="0"/>
                <w:numId w:val="24"/>
              </w:numPr>
              <w:spacing w:afterLines="120" w:after="288" w:line="259" w:lineRule="auto"/>
              <w:ind w:left="443" w:hanging="425"/>
              <w:contextualSpacing/>
              <w:jc w:val="both"/>
              <w:rPr>
                <w:rFonts w:ascii="Book Antiqua" w:hAnsi="Book Antiqua"/>
              </w:rPr>
            </w:pPr>
            <w:r w:rsidRPr="001E49D3">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261B90F4" w14:textId="77777777" w:rsidR="005444FE" w:rsidRPr="001E49D3" w:rsidRDefault="005444FE" w:rsidP="005444FE">
            <w:pPr>
              <w:pStyle w:val="ListParagraph"/>
              <w:spacing w:afterLines="120" w:after="288"/>
              <w:ind w:left="1080"/>
              <w:jc w:val="both"/>
              <w:rPr>
                <w:rFonts w:ascii="Book Antiqua" w:hAnsi="Book Antiqua"/>
              </w:rPr>
            </w:pPr>
          </w:p>
          <w:p w14:paraId="0A949911" w14:textId="77777777" w:rsidR="005444FE" w:rsidRPr="001E49D3" w:rsidRDefault="005444FE" w:rsidP="005444FE">
            <w:pPr>
              <w:pStyle w:val="ListParagraph"/>
              <w:numPr>
                <w:ilvl w:val="0"/>
                <w:numId w:val="24"/>
              </w:numPr>
              <w:spacing w:afterLines="120" w:after="288" w:line="259" w:lineRule="auto"/>
              <w:ind w:left="443" w:hanging="425"/>
              <w:contextualSpacing/>
              <w:jc w:val="both"/>
              <w:rPr>
                <w:rFonts w:ascii="Book Antiqua" w:hAnsi="Book Antiqua"/>
              </w:rPr>
            </w:pPr>
            <w:r w:rsidRPr="001E49D3">
              <w:rPr>
                <w:rFonts w:ascii="Book Antiqua" w:hAnsi="Book Antiqua"/>
              </w:rPr>
              <w:t>The Contractor shall not make any connection /change in any electrical equipment belonging to the Employer or other Contractors without prior written permission of Engineer-in-charge.</w:t>
            </w:r>
          </w:p>
          <w:p w14:paraId="01C0CC0A" w14:textId="77777777" w:rsidR="005444FE" w:rsidRPr="001E49D3" w:rsidRDefault="005444FE" w:rsidP="005444FE">
            <w:pPr>
              <w:pStyle w:val="ListParagraph"/>
              <w:ind w:left="443" w:hanging="425"/>
              <w:rPr>
                <w:rFonts w:ascii="Book Antiqua" w:hAnsi="Book Antiqua"/>
              </w:rPr>
            </w:pPr>
          </w:p>
          <w:p w14:paraId="5C604B36" w14:textId="77777777" w:rsidR="005444FE" w:rsidRPr="00F00A21" w:rsidRDefault="005444FE" w:rsidP="005F22BB">
            <w:pPr>
              <w:pStyle w:val="ListParagraph"/>
              <w:numPr>
                <w:ilvl w:val="0"/>
                <w:numId w:val="24"/>
              </w:numPr>
              <w:spacing w:afterLines="120" w:after="288" w:line="259" w:lineRule="auto"/>
              <w:ind w:left="443" w:hanging="425"/>
              <w:contextualSpacing/>
              <w:jc w:val="both"/>
              <w:rPr>
                <w:rFonts w:ascii="Book Antiqua" w:hAnsi="Book Antiqua"/>
                <w:b/>
                <w:bCs/>
              </w:rPr>
            </w:pPr>
            <w:r w:rsidRPr="001E49D3">
              <w:rPr>
                <w:rFonts w:ascii="Book Antiqua" w:hAnsi="Book Antiqua"/>
              </w:rPr>
              <w:t>The equipment must be declared safe by the Engineer-in-charge and a permit to work/permission shall be issued by the Engineer-in-charge before any work. No work shall be carried out on any live equipment.</w:t>
            </w:r>
          </w:p>
        </w:tc>
      </w:tr>
      <w:tr w:rsidR="0092792F" w:rsidRPr="00F00A21" w14:paraId="6C611BFE" w14:textId="77777777" w:rsidTr="00160484">
        <w:tc>
          <w:tcPr>
            <w:tcW w:w="824" w:type="dxa"/>
            <w:tcBorders>
              <w:right w:val="single" w:sz="4" w:space="0" w:color="auto"/>
            </w:tcBorders>
          </w:tcPr>
          <w:p w14:paraId="2370EA8C"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3DE2D4E7" w14:textId="77777777" w:rsidR="0092792F" w:rsidRPr="00F00A21" w:rsidRDefault="0092792F" w:rsidP="0092792F">
            <w:pPr>
              <w:jc w:val="both"/>
              <w:rPr>
                <w:rFonts w:ascii="Book Antiqua" w:hAnsi="Book Antiqua"/>
              </w:rPr>
            </w:pPr>
            <w:r w:rsidRPr="00F00A21">
              <w:rPr>
                <w:rFonts w:ascii="Book Antiqua" w:hAnsi="Book Antiqua"/>
              </w:rPr>
              <w:t>GCC 18.3.3.17</w:t>
            </w:r>
          </w:p>
        </w:tc>
        <w:tc>
          <w:tcPr>
            <w:tcW w:w="7335" w:type="dxa"/>
            <w:tcBorders>
              <w:left w:val="nil"/>
            </w:tcBorders>
          </w:tcPr>
          <w:p w14:paraId="420E65CE" w14:textId="77777777" w:rsidR="005444FE" w:rsidRPr="001E49D3" w:rsidRDefault="005444FE" w:rsidP="005444FE">
            <w:pPr>
              <w:jc w:val="both"/>
              <w:rPr>
                <w:rFonts w:ascii="Book Antiqua" w:hAnsi="Book Antiqua" w:cs="Arial"/>
                <w:b/>
                <w:bCs/>
                <w:sz w:val="22"/>
                <w:szCs w:val="22"/>
              </w:rPr>
            </w:pPr>
            <w:r w:rsidRPr="001E49D3">
              <w:rPr>
                <w:rFonts w:ascii="Book Antiqua" w:hAnsi="Book Antiqua" w:cs="Arial"/>
                <w:b/>
                <w:bCs/>
                <w:sz w:val="22"/>
                <w:szCs w:val="22"/>
              </w:rPr>
              <w:t>Replace GCC 18.3.3.17 with the following:</w:t>
            </w:r>
          </w:p>
          <w:p w14:paraId="3D64590B" w14:textId="77777777" w:rsidR="005444FE" w:rsidRPr="001E49D3" w:rsidRDefault="005444FE" w:rsidP="005444FE">
            <w:pPr>
              <w:jc w:val="both"/>
              <w:rPr>
                <w:rFonts w:ascii="Book Antiqua" w:hAnsi="Book Antiqua" w:cs="Arial"/>
                <w:b/>
                <w:bCs/>
                <w:sz w:val="22"/>
                <w:szCs w:val="22"/>
              </w:rPr>
            </w:pPr>
          </w:p>
          <w:p w14:paraId="4DB8C03B" w14:textId="77777777" w:rsidR="005444FE" w:rsidRPr="001E49D3" w:rsidRDefault="005444FE" w:rsidP="005444FE">
            <w:pPr>
              <w:spacing w:afterLines="120" w:after="288" w:line="259" w:lineRule="auto"/>
              <w:jc w:val="both"/>
              <w:rPr>
                <w:rFonts w:ascii="Book Antiqua" w:hAnsi="Book Antiqua"/>
              </w:rPr>
            </w:pPr>
            <w:r w:rsidRPr="001E49D3">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3B36AFB" w14:textId="77777777" w:rsidR="005444FE" w:rsidRPr="001E49D3" w:rsidRDefault="005444FE" w:rsidP="005444FE">
            <w:pPr>
              <w:spacing w:afterLines="120" w:after="288"/>
              <w:jc w:val="both"/>
              <w:rPr>
                <w:rFonts w:ascii="Book Antiqua" w:hAnsi="Book Antiqua"/>
              </w:rPr>
            </w:pPr>
            <w:r w:rsidRPr="001E49D3">
              <w:rPr>
                <w:rFonts w:ascii="Book Antiqua" w:hAnsi="Book Antiqua"/>
              </w:rPr>
              <w:t>In-case of manpower deployed at a site is less than 10 then Agency will nominate senior most experienced worker as gang leader/steward for above works.</w:t>
            </w:r>
          </w:p>
          <w:p w14:paraId="551BE6F7" w14:textId="77777777" w:rsidR="005444FE" w:rsidRPr="001E49D3" w:rsidRDefault="005444FE" w:rsidP="005444FE">
            <w:pPr>
              <w:spacing w:afterLines="120" w:after="288" w:line="259" w:lineRule="auto"/>
              <w:jc w:val="both"/>
              <w:rPr>
                <w:rFonts w:ascii="Book Antiqua" w:hAnsi="Book Antiqua"/>
              </w:rPr>
            </w:pPr>
            <w:r w:rsidRPr="001E49D3">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A786C05" w14:textId="77777777" w:rsidR="005444FE" w:rsidRPr="001E49D3" w:rsidRDefault="005444FE" w:rsidP="005444FE">
            <w:pPr>
              <w:spacing w:afterLines="120" w:after="288"/>
              <w:jc w:val="both"/>
              <w:rPr>
                <w:rFonts w:ascii="Book Antiqua" w:hAnsi="Book Antiqua"/>
              </w:rPr>
            </w:pPr>
            <w:r w:rsidRPr="001E49D3">
              <w:rPr>
                <w:rFonts w:ascii="Book Antiqua" w:hAnsi="Book Antiqua"/>
              </w:rPr>
              <w:lastRenderedPageBreak/>
              <w:t>In addition to above The Contractor shall submit the following documents to the Engineer In- Charge before deployment of man power (or) before start of work:</w:t>
            </w:r>
          </w:p>
          <w:p w14:paraId="68D4D0EF" w14:textId="77777777" w:rsidR="005444FE" w:rsidRPr="001E49D3" w:rsidRDefault="005444FE" w:rsidP="005444FE">
            <w:pPr>
              <w:pStyle w:val="ListParagraph"/>
              <w:numPr>
                <w:ilvl w:val="1"/>
                <w:numId w:val="25"/>
              </w:numPr>
              <w:spacing w:afterLines="120" w:after="288" w:line="259" w:lineRule="auto"/>
              <w:ind w:left="301" w:hanging="283"/>
              <w:contextualSpacing/>
              <w:jc w:val="both"/>
              <w:rPr>
                <w:rFonts w:ascii="Book Antiqua" w:hAnsi="Book Antiqua"/>
              </w:rPr>
            </w:pPr>
            <w:r w:rsidRPr="001E49D3">
              <w:rPr>
                <w:rFonts w:ascii="Book Antiqua" w:hAnsi="Book Antiqua"/>
              </w:rPr>
              <w:t>Safe work procedure for each activity to be prepared by Agency and to be submitted to Engineer in-charge.</w:t>
            </w:r>
          </w:p>
          <w:p w14:paraId="476047DA" w14:textId="77777777" w:rsidR="005444FE" w:rsidRPr="001E49D3" w:rsidRDefault="005444FE" w:rsidP="005444FE">
            <w:pPr>
              <w:pStyle w:val="ListParagraph"/>
              <w:numPr>
                <w:ilvl w:val="1"/>
                <w:numId w:val="25"/>
              </w:numPr>
              <w:spacing w:afterLines="120" w:after="288" w:line="259" w:lineRule="auto"/>
              <w:ind w:left="301" w:hanging="301"/>
              <w:contextualSpacing/>
              <w:jc w:val="both"/>
              <w:rPr>
                <w:rFonts w:ascii="Book Antiqua" w:hAnsi="Book Antiqua"/>
                <w:color w:val="000000" w:themeColor="text1"/>
              </w:rPr>
            </w:pPr>
            <w:r w:rsidRPr="001E49D3">
              <w:rPr>
                <w:rFonts w:ascii="Book Antiqua" w:hAnsi="Book Antiqua"/>
                <w:color w:val="000000" w:themeColor="text1"/>
              </w:rPr>
              <w:t>Safety Policy/ Safety Document of the Contractor’s company.</w:t>
            </w:r>
          </w:p>
          <w:p w14:paraId="53B146AB" w14:textId="77777777" w:rsidR="005444FE" w:rsidRPr="001E49D3" w:rsidRDefault="005444FE" w:rsidP="005444FE">
            <w:pPr>
              <w:pStyle w:val="ListParagraph"/>
              <w:numPr>
                <w:ilvl w:val="1"/>
                <w:numId w:val="25"/>
              </w:numPr>
              <w:spacing w:afterLines="120" w:after="288" w:line="259" w:lineRule="auto"/>
              <w:ind w:left="301" w:hanging="301"/>
              <w:contextualSpacing/>
              <w:jc w:val="both"/>
              <w:rPr>
                <w:rFonts w:ascii="Book Antiqua" w:hAnsi="Book Antiqua"/>
              </w:rPr>
            </w:pPr>
            <w:r w:rsidRPr="001E49D3">
              <w:rPr>
                <w:rFonts w:ascii="Book Antiqua" w:hAnsi="Book Antiqua"/>
              </w:rPr>
              <w:t>Contractor shall also submit list of identified emergency facilities available at nearby site.</w:t>
            </w:r>
          </w:p>
          <w:p w14:paraId="52F0EB1B" w14:textId="77777777" w:rsidR="005444FE" w:rsidRPr="001E49D3" w:rsidRDefault="005444FE" w:rsidP="005444FE">
            <w:pPr>
              <w:pStyle w:val="ListParagraph"/>
              <w:numPr>
                <w:ilvl w:val="1"/>
                <w:numId w:val="25"/>
              </w:numPr>
              <w:spacing w:afterLines="120" w:after="288" w:line="259" w:lineRule="auto"/>
              <w:ind w:left="301" w:hanging="301"/>
              <w:contextualSpacing/>
              <w:jc w:val="both"/>
              <w:rPr>
                <w:rFonts w:ascii="Book Antiqua" w:hAnsi="Book Antiqua"/>
              </w:rPr>
            </w:pPr>
            <w:r w:rsidRPr="001E49D3">
              <w:rPr>
                <w:rFonts w:ascii="Book Antiqua" w:hAnsi="Book Antiqua"/>
              </w:rPr>
              <w:t>Health checkup of all workers from competent agencies/ departments before deployment at site.</w:t>
            </w:r>
          </w:p>
          <w:p w14:paraId="7F78549B" w14:textId="77777777" w:rsidR="005444FE" w:rsidRPr="001E49D3" w:rsidRDefault="005444FE" w:rsidP="005444FE">
            <w:pPr>
              <w:pStyle w:val="ListParagraph"/>
              <w:numPr>
                <w:ilvl w:val="1"/>
                <w:numId w:val="25"/>
              </w:numPr>
              <w:spacing w:afterLines="120" w:after="288" w:line="259" w:lineRule="auto"/>
              <w:ind w:left="301" w:hanging="301"/>
              <w:contextualSpacing/>
              <w:jc w:val="both"/>
              <w:rPr>
                <w:rFonts w:ascii="Book Antiqua" w:hAnsi="Book Antiqua"/>
              </w:rPr>
            </w:pPr>
            <w:r w:rsidRPr="001E49D3">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652AA6E" w14:textId="77777777" w:rsidR="0092792F" w:rsidRPr="006008A2" w:rsidRDefault="0092792F" w:rsidP="0092792F">
            <w:pPr>
              <w:jc w:val="both"/>
              <w:rPr>
                <w:rFonts w:ascii="Book Antiqua" w:hAnsi="Book Antiqua"/>
                <w:b/>
                <w:bCs/>
                <w:highlight w:val="yellow"/>
              </w:rPr>
            </w:pPr>
          </w:p>
        </w:tc>
      </w:tr>
      <w:tr w:rsidR="0092792F" w:rsidRPr="00F00A21" w14:paraId="72925E22" w14:textId="77777777" w:rsidTr="00160484">
        <w:tc>
          <w:tcPr>
            <w:tcW w:w="824" w:type="dxa"/>
            <w:tcBorders>
              <w:right w:val="single" w:sz="4" w:space="0" w:color="auto"/>
            </w:tcBorders>
          </w:tcPr>
          <w:p w14:paraId="647BDDE6"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7EFCBFDB" w14:textId="77777777" w:rsidR="0092792F" w:rsidRPr="00F00A21" w:rsidRDefault="0092792F" w:rsidP="0092792F">
            <w:pPr>
              <w:jc w:val="both"/>
              <w:rPr>
                <w:rFonts w:ascii="Book Antiqua" w:hAnsi="Book Antiqua"/>
              </w:rPr>
            </w:pPr>
            <w:r w:rsidRPr="00F00A21">
              <w:rPr>
                <w:rFonts w:ascii="Book Antiqua" w:hAnsi="Book Antiqua"/>
              </w:rPr>
              <w:t>GCC 18.3.3.18</w:t>
            </w:r>
          </w:p>
        </w:tc>
        <w:tc>
          <w:tcPr>
            <w:tcW w:w="7335" w:type="dxa"/>
            <w:tcBorders>
              <w:left w:val="nil"/>
            </w:tcBorders>
          </w:tcPr>
          <w:p w14:paraId="415925B3" w14:textId="77777777" w:rsidR="005444FE" w:rsidRPr="001E49D3" w:rsidRDefault="005444FE" w:rsidP="005444FE">
            <w:pPr>
              <w:jc w:val="both"/>
              <w:rPr>
                <w:rFonts w:ascii="Book Antiqua" w:hAnsi="Book Antiqua" w:cs="Arial"/>
                <w:b/>
                <w:bCs/>
                <w:sz w:val="22"/>
                <w:szCs w:val="22"/>
              </w:rPr>
            </w:pPr>
            <w:r w:rsidRPr="001E49D3">
              <w:rPr>
                <w:rFonts w:ascii="Book Antiqua" w:hAnsi="Book Antiqua" w:cs="Arial"/>
                <w:b/>
                <w:bCs/>
                <w:sz w:val="22"/>
                <w:szCs w:val="22"/>
              </w:rPr>
              <w:t>Replace GCC 18.3.3.18 with the following:</w:t>
            </w:r>
          </w:p>
          <w:p w14:paraId="140828A9" w14:textId="77777777" w:rsidR="005444FE" w:rsidRPr="001E49D3" w:rsidRDefault="005444FE" w:rsidP="005444FE">
            <w:pPr>
              <w:jc w:val="both"/>
              <w:rPr>
                <w:rFonts w:ascii="Book Antiqua" w:hAnsi="Book Antiqua" w:cs="Arial"/>
                <w:b/>
                <w:bCs/>
                <w:sz w:val="22"/>
                <w:szCs w:val="22"/>
              </w:rPr>
            </w:pPr>
          </w:p>
          <w:p w14:paraId="180C8CB3" w14:textId="77777777" w:rsidR="005444FE" w:rsidRPr="001E49D3" w:rsidRDefault="005444FE" w:rsidP="005444FE">
            <w:pPr>
              <w:ind w:hanging="18"/>
              <w:jc w:val="both"/>
              <w:rPr>
                <w:rFonts w:ascii="Book Antiqua" w:hAnsi="Book Antiqua" w:cs="Arial"/>
                <w:sz w:val="22"/>
                <w:szCs w:val="22"/>
              </w:rPr>
            </w:pPr>
            <w:r w:rsidRPr="001E49D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E49D3">
              <w:rPr>
                <w:rFonts w:ascii="Book Antiqua" w:hAnsi="Book Antiqua" w:cs="Arial"/>
                <w:b/>
                <w:sz w:val="22"/>
                <w:szCs w:val="22"/>
              </w:rPr>
              <w:t>4 hrs</w:t>
            </w:r>
            <w:r w:rsidRPr="001E49D3">
              <w:rPr>
                <w:rFonts w:ascii="Book Antiqua" w:hAnsi="Book Antiqua" w:cs="Arial"/>
                <w:sz w:val="22"/>
                <w:szCs w:val="22"/>
              </w:rPr>
              <w:t xml:space="preserve">. of the occurrence of the same, to the Project Manager in prescribed form and also to all the authorities envisaged under the applicable laws. Further </w:t>
            </w:r>
            <w:r w:rsidRPr="001E49D3">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347E766F" w14:textId="77777777" w:rsidR="0092792F" w:rsidRPr="00895F4C" w:rsidRDefault="0092792F" w:rsidP="0092792F">
            <w:pPr>
              <w:jc w:val="both"/>
              <w:rPr>
                <w:rFonts w:ascii="Book Antiqua" w:hAnsi="Book Antiqua"/>
                <w:b/>
                <w:bCs/>
                <w:strike/>
              </w:rPr>
            </w:pPr>
          </w:p>
        </w:tc>
      </w:tr>
      <w:tr w:rsidR="0092792F" w:rsidRPr="00F00A21" w14:paraId="2CEEEBD5" w14:textId="77777777" w:rsidTr="00160484">
        <w:tc>
          <w:tcPr>
            <w:tcW w:w="824" w:type="dxa"/>
            <w:tcBorders>
              <w:right w:val="single" w:sz="4" w:space="0" w:color="auto"/>
            </w:tcBorders>
          </w:tcPr>
          <w:p w14:paraId="74322813"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43384621" w14:textId="77777777" w:rsidR="0092792F" w:rsidRPr="00F00A21" w:rsidRDefault="0092792F" w:rsidP="0092792F">
            <w:pPr>
              <w:jc w:val="both"/>
              <w:rPr>
                <w:rFonts w:ascii="Book Antiqua" w:hAnsi="Book Antiqua"/>
              </w:rPr>
            </w:pPr>
            <w:r w:rsidRPr="00F00A21">
              <w:rPr>
                <w:rFonts w:ascii="Book Antiqua" w:hAnsi="Book Antiqua"/>
              </w:rPr>
              <w:t>GCC 18.3.3.23</w:t>
            </w:r>
          </w:p>
        </w:tc>
        <w:tc>
          <w:tcPr>
            <w:tcW w:w="7335" w:type="dxa"/>
            <w:tcBorders>
              <w:left w:val="nil"/>
            </w:tcBorders>
          </w:tcPr>
          <w:p w14:paraId="60E7491C" w14:textId="77777777" w:rsidR="005444FE" w:rsidRPr="001E49D3" w:rsidRDefault="005444FE" w:rsidP="005444FE">
            <w:pPr>
              <w:jc w:val="both"/>
              <w:rPr>
                <w:rFonts w:ascii="Book Antiqua" w:hAnsi="Book Antiqua" w:cs="Arial"/>
                <w:b/>
                <w:bCs/>
                <w:sz w:val="22"/>
                <w:szCs w:val="22"/>
              </w:rPr>
            </w:pPr>
            <w:r w:rsidRPr="001E49D3">
              <w:rPr>
                <w:rFonts w:ascii="Book Antiqua" w:hAnsi="Book Antiqua" w:cs="Arial"/>
                <w:b/>
                <w:bCs/>
                <w:sz w:val="22"/>
                <w:szCs w:val="22"/>
              </w:rPr>
              <w:t>Replace GCC 18.3.3.</w:t>
            </w:r>
            <w:r>
              <w:rPr>
                <w:rFonts w:ascii="Book Antiqua" w:hAnsi="Book Antiqua" w:cs="Arial"/>
                <w:b/>
                <w:bCs/>
                <w:sz w:val="22"/>
                <w:szCs w:val="22"/>
              </w:rPr>
              <w:t>23</w:t>
            </w:r>
            <w:r w:rsidRPr="001E49D3">
              <w:rPr>
                <w:rFonts w:ascii="Book Antiqua" w:hAnsi="Book Antiqua" w:cs="Arial"/>
                <w:b/>
                <w:bCs/>
                <w:sz w:val="22"/>
                <w:szCs w:val="22"/>
              </w:rPr>
              <w:t xml:space="preserve"> with the following:</w:t>
            </w:r>
          </w:p>
          <w:p w14:paraId="23ECB14F" w14:textId="77777777" w:rsidR="005444FE" w:rsidRDefault="005444FE" w:rsidP="005444FE">
            <w:pPr>
              <w:spacing w:afterLines="120" w:after="288" w:line="259" w:lineRule="auto"/>
              <w:jc w:val="both"/>
              <w:rPr>
                <w:rFonts w:ascii="Book Antiqua" w:hAnsi="Book Antiqua"/>
              </w:rPr>
            </w:pPr>
          </w:p>
          <w:p w14:paraId="4A5ADA06" w14:textId="77777777" w:rsidR="005444FE" w:rsidRPr="001E49D3" w:rsidRDefault="005444FE" w:rsidP="005444FE">
            <w:pPr>
              <w:spacing w:afterLines="120" w:after="288" w:line="259" w:lineRule="auto"/>
              <w:jc w:val="both"/>
              <w:rPr>
                <w:rFonts w:ascii="Book Antiqua" w:hAnsi="Book Antiqua"/>
              </w:rPr>
            </w:pPr>
            <w:r w:rsidRPr="001E49D3">
              <w:rPr>
                <w:rFonts w:ascii="Book Antiqua" w:hAnsi="Book Antiqua"/>
              </w:rPr>
              <w:t>It is mandatory for the Contractor to observe the following during the execution of the works:</w:t>
            </w:r>
          </w:p>
          <w:p w14:paraId="1A6AE61C" w14:textId="77777777" w:rsidR="005444FE" w:rsidRPr="001E49D3" w:rsidRDefault="005444FE" w:rsidP="005444FE">
            <w:pPr>
              <w:pStyle w:val="ListParagraph"/>
              <w:rPr>
                <w:rFonts w:ascii="Book Antiqua" w:hAnsi="Book Antiqua"/>
              </w:rPr>
            </w:pPr>
          </w:p>
          <w:p w14:paraId="120A700E" w14:textId="77777777" w:rsidR="005444FE" w:rsidRPr="001E49D3" w:rsidRDefault="005444FE" w:rsidP="005444FE">
            <w:pPr>
              <w:pStyle w:val="ListParagraph"/>
              <w:numPr>
                <w:ilvl w:val="1"/>
                <w:numId w:val="26"/>
              </w:numPr>
              <w:spacing w:afterLines="120" w:after="288" w:line="259" w:lineRule="auto"/>
              <w:ind w:left="301" w:hanging="301"/>
              <w:contextualSpacing/>
              <w:jc w:val="both"/>
              <w:rPr>
                <w:rFonts w:ascii="Book Antiqua" w:hAnsi="Book Antiqua"/>
              </w:rPr>
            </w:pPr>
            <w:r w:rsidRPr="001E49D3">
              <w:rPr>
                <w:rFonts w:ascii="Book Antiqua" w:hAnsi="Book Antiqua"/>
              </w:rPr>
              <w:t>Safety induction training (02-days training for skilled/semi-skilled &amp; 01-day training for unskilled) shall be provided by the Agency to the staff/ gang.</w:t>
            </w:r>
          </w:p>
          <w:p w14:paraId="35797F2F"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lastRenderedPageBreak/>
              <w:t>Contractor shall procure (if required) sufficient quantity of Earthing equipment /Earthing devices complying with requirements of relevant IEC standards and to the satisfaction of POWERGRID Engineer In-Charge.</w:t>
            </w:r>
          </w:p>
          <w:p w14:paraId="11110D76"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563E241C"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t>Contractor shall provide communication facilities as per requirement i.e. Walky – Talkie /mega-phones /mobile phone, display of flags /whistles for easy communication among workers during the activity.</w:t>
            </w:r>
          </w:p>
          <w:p w14:paraId="28FC2183"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t>The gang leader /supervisor staff present at ground should have constant vigil on the workers working at height to alert them. Workers working at height should not be allowed use of mobile phone.</w:t>
            </w:r>
          </w:p>
          <w:p w14:paraId="6B9E622C"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t>Labour camps shall be provided to the workers wherever necessary. Camps shall be adequately lighted, ventilated, maintained in a clean and sanitary condition with proper toilet facility.</w:t>
            </w:r>
          </w:p>
          <w:p w14:paraId="36292C0B" w14:textId="77777777" w:rsidR="005444FE" w:rsidRPr="001E49D3" w:rsidRDefault="005444FE" w:rsidP="005444FE">
            <w:pPr>
              <w:pStyle w:val="ListParagraph"/>
              <w:numPr>
                <w:ilvl w:val="1"/>
                <w:numId w:val="26"/>
              </w:numPr>
              <w:spacing w:afterLines="120" w:after="288" w:line="259" w:lineRule="auto"/>
              <w:ind w:left="301" w:hanging="283"/>
              <w:contextualSpacing/>
              <w:jc w:val="both"/>
              <w:rPr>
                <w:rFonts w:ascii="Book Antiqua" w:hAnsi="Book Antiqua"/>
              </w:rPr>
            </w:pPr>
            <w:r w:rsidRPr="001E49D3">
              <w:rPr>
                <w:rFonts w:ascii="Book Antiqua" w:hAnsi="Book Antiqua"/>
              </w:rPr>
              <w:t>First-aid box should be available at site.</w:t>
            </w:r>
          </w:p>
          <w:p w14:paraId="648B77C9" w14:textId="77777777" w:rsidR="005444FE" w:rsidRPr="001E49D3" w:rsidRDefault="005444FE" w:rsidP="005444FE">
            <w:pPr>
              <w:pStyle w:val="ListParagraph"/>
              <w:spacing w:afterLines="120" w:after="288"/>
              <w:ind w:left="1440"/>
              <w:jc w:val="both"/>
              <w:rPr>
                <w:rFonts w:ascii="Book Antiqua" w:hAnsi="Book Antiqua"/>
              </w:rPr>
            </w:pPr>
          </w:p>
          <w:p w14:paraId="557F5966" w14:textId="77777777" w:rsidR="005444FE" w:rsidRPr="001E49D3" w:rsidRDefault="005444FE" w:rsidP="005444FE">
            <w:pPr>
              <w:pStyle w:val="ListParagraph"/>
              <w:numPr>
                <w:ilvl w:val="0"/>
                <w:numId w:val="26"/>
              </w:numPr>
              <w:spacing w:afterLines="120" w:after="288" w:line="259" w:lineRule="auto"/>
              <w:ind w:left="301" w:hanging="283"/>
              <w:contextualSpacing/>
              <w:jc w:val="both"/>
              <w:rPr>
                <w:rFonts w:ascii="Book Antiqua" w:hAnsi="Book Antiqua"/>
              </w:rPr>
            </w:pPr>
            <w:r w:rsidRPr="001E49D3">
              <w:rPr>
                <w:rFonts w:ascii="Book Antiqua" w:hAnsi="Book Antiqua"/>
              </w:rPr>
              <w:t>The Contractor shall provide safe working conditions to all workmen and potable /safe drinking water for workers at site /at camp with required hygiene and sanitation.</w:t>
            </w:r>
          </w:p>
          <w:p w14:paraId="11956FCE" w14:textId="77777777" w:rsidR="0092792F" w:rsidRPr="00F00A21" w:rsidRDefault="0092792F" w:rsidP="0092792F">
            <w:pPr>
              <w:spacing w:line="276" w:lineRule="auto"/>
              <w:jc w:val="both"/>
              <w:rPr>
                <w:rFonts w:ascii="Book Antiqua" w:hAnsi="Book Antiqua"/>
              </w:rPr>
            </w:pPr>
          </w:p>
        </w:tc>
      </w:tr>
      <w:tr w:rsidR="0092792F" w:rsidRPr="00F00A21" w14:paraId="0049E61E" w14:textId="77777777" w:rsidTr="00160484">
        <w:tc>
          <w:tcPr>
            <w:tcW w:w="824" w:type="dxa"/>
            <w:tcBorders>
              <w:right w:val="single" w:sz="4" w:space="0" w:color="auto"/>
            </w:tcBorders>
          </w:tcPr>
          <w:p w14:paraId="64DA147B"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1D50A52D" w14:textId="77777777" w:rsidR="0092792F" w:rsidRPr="00F00A21" w:rsidRDefault="0092792F" w:rsidP="0092792F">
            <w:pPr>
              <w:jc w:val="both"/>
              <w:rPr>
                <w:rFonts w:ascii="Book Antiqua" w:hAnsi="Book Antiqua"/>
              </w:rPr>
            </w:pPr>
            <w:r w:rsidRPr="00F00A21">
              <w:rPr>
                <w:rFonts w:ascii="Book Antiqua" w:hAnsi="Book Antiqua"/>
              </w:rPr>
              <w:t>GCC 18.3.3.24</w:t>
            </w:r>
          </w:p>
        </w:tc>
        <w:tc>
          <w:tcPr>
            <w:tcW w:w="7335" w:type="dxa"/>
            <w:tcBorders>
              <w:left w:val="nil"/>
            </w:tcBorders>
          </w:tcPr>
          <w:p w14:paraId="39DD77CE" w14:textId="77777777" w:rsidR="0092792F" w:rsidRPr="00895F4C" w:rsidRDefault="005444FE" w:rsidP="005444FE">
            <w:pPr>
              <w:jc w:val="both"/>
              <w:rPr>
                <w:rFonts w:ascii="Book Antiqua" w:hAnsi="Book Antiqua"/>
                <w:b/>
                <w:bCs/>
                <w:highlight w:val="yellow"/>
              </w:rPr>
            </w:pPr>
            <w:r w:rsidRPr="005444FE">
              <w:rPr>
                <w:rFonts w:ascii="Book Antiqua" w:hAnsi="Book Antiqua"/>
                <w:b/>
                <w:bCs/>
              </w:rPr>
              <w:t>Deleted</w:t>
            </w:r>
          </w:p>
        </w:tc>
      </w:tr>
      <w:tr w:rsidR="0092792F" w:rsidRPr="00F00A21" w14:paraId="0366D5B6" w14:textId="77777777" w:rsidTr="00160484">
        <w:tc>
          <w:tcPr>
            <w:tcW w:w="824" w:type="dxa"/>
            <w:tcBorders>
              <w:right w:val="single" w:sz="4" w:space="0" w:color="auto"/>
            </w:tcBorders>
          </w:tcPr>
          <w:p w14:paraId="2E0DBCEE"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6015BA7F" w14:textId="77777777" w:rsidR="0092792F" w:rsidRPr="00F00A21" w:rsidRDefault="0092792F" w:rsidP="0092792F">
            <w:pPr>
              <w:jc w:val="both"/>
              <w:rPr>
                <w:rFonts w:ascii="Book Antiqua" w:hAnsi="Book Antiqua"/>
              </w:rPr>
            </w:pPr>
            <w:r w:rsidRPr="00F00A21">
              <w:rPr>
                <w:rFonts w:ascii="Book Antiqua" w:hAnsi="Book Antiqua"/>
              </w:rPr>
              <w:t>GCC 18.3.3.25</w:t>
            </w:r>
            <w:r w:rsidR="00C4394D">
              <w:rPr>
                <w:rFonts w:ascii="Book Antiqua" w:hAnsi="Book Antiqua"/>
              </w:rPr>
              <w:t>&amp;26&amp;27</w:t>
            </w:r>
          </w:p>
        </w:tc>
        <w:tc>
          <w:tcPr>
            <w:tcW w:w="7335" w:type="dxa"/>
            <w:tcBorders>
              <w:left w:val="nil"/>
            </w:tcBorders>
          </w:tcPr>
          <w:p w14:paraId="3CA07FAA" w14:textId="77777777" w:rsidR="005444FE" w:rsidRPr="00157620" w:rsidRDefault="005444FE" w:rsidP="005444FE">
            <w:pPr>
              <w:spacing w:afterLines="120" w:after="288" w:line="259" w:lineRule="auto"/>
              <w:jc w:val="both"/>
              <w:rPr>
                <w:rFonts w:ascii="Book Antiqua" w:hAnsi="Book Antiqua"/>
                <w:b/>
                <w:bCs/>
              </w:rPr>
            </w:pPr>
            <w:r w:rsidRPr="00157620">
              <w:rPr>
                <w:rFonts w:ascii="Book Antiqua" w:hAnsi="Book Antiqua"/>
                <w:b/>
                <w:bCs/>
              </w:rPr>
              <w:t xml:space="preserve">Replace </w:t>
            </w:r>
            <w:r w:rsidRPr="00157620">
              <w:rPr>
                <w:rFonts w:ascii="Book Antiqua" w:hAnsi="Book Antiqua" w:cs="Arial"/>
                <w:b/>
                <w:bCs/>
                <w:sz w:val="22"/>
                <w:szCs w:val="22"/>
              </w:rPr>
              <w:t>GCC 18.3.3.25&amp;26&amp;27 with following:</w:t>
            </w:r>
          </w:p>
          <w:p w14:paraId="744E7B50" w14:textId="77777777" w:rsidR="005444FE" w:rsidRPr="001E49D3" w:rsidRDefault="005444FE" w:rsidP="005444FE">
            <w:pPr>
              <w:spacing w:afterLines="120" w:after="288" w:line="259" w:lineRule="auto"/>
              <w:jc w:val="both"/>
              <w:rPr>
                <w:rFonts w:ascii="Book Antiqua" w:hAnsi="Book Antiqua"/>
              </w:rPr>
            </w:pPr>
            <w:r w:rsidRPr="001E49D3">
              <w:rPr>
                <w:rFonts w:ascii="Book Antiqua" w:hAnsi="Book Antiqua"/>
              </w:rPr>
              <w:t xml:space="preserve">Notwithstanding above, </w:t>
            </w:r>
            <w:bookmarkStart w:id="0" w:name="_Hlk118901891"/>
            <w:r w:rsidRPr="001E49D3">
              <w:rPr>
                <w:rFonts w:ascii="Book Antiqua" w:hAnsi="Book Antiqua"/>
              </w:rPr>
              <w:t xml:space="preserve">if the </w:t>
            </w:r>
            <w:bookmarkStart w:id="1" w:name="_Hlk118471645"/>
            <w:r w:rsidRPr="001E49D3">
              <w:rPr>
                <w:rFonts w:ascii="Book Antiqua" w:hAnsi="Book Antiqua"/>
              </w:rPr>
              <w:t xml:space="preserve">original contract price is above </w:t>
            </w:r>
            <w:r w:rsidRPr="001E49D3">
              <w:t>₹</w:t>
            </w:r>
            <w:r w:rsidRPr="001E49D3">
              <w:rPr>
                <w:rFonts w:ascii="Book Antiqua" w:hAnsi="Book Antiqua"/>
              </w:rPr>
              <w:t>1 crore</w:t>
            </w:r>
            <w:bookmarkEnd w:id="1"/>
            <w:r w:rsidRPr="001E49D3">
              <w:rPr>
                <w:rFonts w:ascii="Book Antiqua" w:hAnsi="Book Antiqua"/>
              </w:rPr>
              <w:t>, the Contractor shall also be responsible for payment of a sum as indicated below to be deposited in the “Safety Corpus Fund’</w:t>
            </w:r>
            <w:bookmarkStart w:id="2" w:name="_Hlk118902022"/>
            <w:r w:rsidRPr="001E49D3">
              <w:rPr>
                <w:rFonts w:ascii="Book Antiqua" w:hAnsi="Book Antiqua"/>
              </w:rPr>
              <w:t xml:space="preserve">”. </w:t>
            </w:r>
          </w:p>
          <w:p w14:paraId="01DDB51C" w14:textId="77777777" w:rsidR="005444FE" w:rsidRPr="001E49D3" w:rsidRDefault="005444FE" w:rsidP="005444FE">
            <w:pPr>
              <w:pStyle w:val="ListParagraph"/>
              <w:spacing w:afterLines="120" w:after="288"/>
              <w:ind w:left="1080"/>
              <w:jc w:val="both"/>
              <w:rPr>
                <w:rFonts w:ascii="Book Antiqua" w:hAnsi="Book Antiqua"/>
              </w:rPr>
            </w:pPr>
          </w:p>
          <w:tbl>
            <w:tblPr>
              <w:tblStyle w:val="TableGrid"/>
              <w:tblW w:w="0" w:type="auto"/>
              <w:tblLayout w:type="fixed"/>
              <w:tblLook w:val="04A0" w:firstRow="1" w:lastRow="0" w:firstColumn="1" w:lastColumn="0" w:noHBand="0" w:noVBand="1"/>
            </w:tblPr>
            <w:tblGrid>
              <w:gridCol w:w="429"/>
              <w:gridCol w:w="2969"/>
              <w:gridCol w:w="2412"/>
            </w:tblGrid>
            <w:tr w:rsidR="005444FE" w:rsidRPr="001E49D3" w14:paraId="75FF5C40" w14:textId="77777777" w:rsidTr="00B03052">
              <w:trPr>
                <w:trHeight w:val="761"/>
              </w:trPr>
              <w:tc>
                <w:tcPr>
                  <w:tcW w:w="429" w:type="dxa"/>
                </w:tcPr>
                <w:p w14:paraId="3179AF31"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lastRenderedPageBreak/>
                    <w:t>a.</w:t>
                  </w:r>
                </w:p>
              </w:tc>
              <w:tc>
                <w:tcPr>
                  <w:tcW w:w="2969" w:type="dxa"/>
                </w:tcPr>
                <w:p w14:paraId="2442B13D"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Upon 1</w:t>
                  </w:r>
                  <w:r w:rsidRPr="001E49D3">
                    <w:rPr>
                      <w:rFonts w:ascii="Book Antiqua" w:hAnsi="Book Antiqua"/>
                      <w:vertAlign w:val="superscript"/>
                    </w:rPr>
                    <w:t>st</w:t>
                  </w:r>
                  <w:r w:rsidRPr="001E49D3">
                    <w:rPr>
                      <w:rFonts w:ascii="Book Antiqua" w:hAnsi="Book Antiqua"/>
                    </w:rPr>
                    <w:t xml:space="preserve"> accident causing fatal / accident causing 25% or more permanent disablement.</w:t>
                  </w:r>
                </w:p>
              </w:tc>
              <w:tc>
                <w:tcPr>
                  <w:tcW w:w="2412" w:type="dxa"/>
                </w:tcPr>
                <w:p w14:paraId="2D9631C0"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1% of the Contract price, as awarded.</w:t>
                  </w:r>
                </w:p>
              </w:tc>
            </w:tr>
            <w:tr w:rsidR="005444FE" w:rsidRPr="001E49D3" w14:paraId="1BF55089" w14:textId="77777777" w:rsidTr="00B03052">
              <w:trPr>
                <w:trHeight w:val="774"/>
              </w:trPr>
              <w:tc>
                <w:tcPr>
                  <w:tcW w:w="429" w:type="dxa"/>
                </w:tcPr>
                <w:p w14:paraId="60830AB8"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b.</w:t>
                  </w:r>
                </w:p>
              </w:tc>
              <w:tc>
                <w:tcPr>
                  <w:tcW w:w="2969" w:type="dxa"/>
                </w:tcPr>
                <w:p w14:paraId="1E3F1E45"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Upon 2</w:t>
                  </w:r>
                  <w:r w:rsidRPr="001E49D3">
                    <w:rPr>
                      <w:rFonts w:ascii="Book Antiqua" w:hAnsi="Book Antiqua"/>
                      <w:vertAlign w:val="superscript"/>
                    </w:rPr>
                    <w:t>nd</w:t>
                  </w:r>
                  <w:r w:rsidRPr="001E49D3">
                    <w:rPr>
                      <w:rFonts w:ascii="Book Antiqua" w:hAnsi="Book Antiqua"/>
                    </w:rPr>
                    <w:t xml:space="preserve"> accident causing fatal / accident causing 25% or more permanent disablement.</w:t>
                  </w:r>
                </w:p>
              </w:tc>
              <w:tc>
                <w:tcPr>
                  <w:tcW w:w="2412" w:type="dxa"/>
                </w:tcPr>
                <w:p w14:paraId="76790658"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2% of the Contract price, as awarded.</w:t>
                  </w:r>
                </w:p>
              </w:tc>
            </w:tr>
            <w:tr w:rsidR="005444FE" w:rsidRPr="001E49D3" w14:paraId="74FD17AA" w14:textId="77777777" w:rsidTr="00B03052">
              <w:trPr>
                <w:trHeight w:val="1006"/>
              </w:trPr>
              <w:tc>
                <w:tcPr>
                  <w:tcW w:w="429" w:type="dxa"/>
                </w:tcPr>
                <w:p w14:paraId="2D1F6745"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c.</w:t>
                  </w:r>
                </w:p>
              </w:tc>
              <w:tc>
                <w:tcPr>
                  <w:tcW w:w="2969" w:type="dxa"/>
                </w:tcPr>
                <w:p w14:paraId="28C99131"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Re-occurrence of accident causing fatal / accident causing 25% or more permanent disablement even after the 2</w:t>
                  </w:r>
                  <w:r w:rsidRPr="001E49D3">
                    <w:rPr>
                      <w:rFonts w:ascii="Book Antiqua" w:hAnsi="Book Antiqua"/>
                      <w:vertAlign w:val="superscript"/>
                    </w:rPr>
                    <w:t>nd</w:t>
                  </w:r>
                  <w:r w:rsidRPr="001E49D3">
                    <w:rPr>
                      <w:rFonts w:ascii="Book Antiqua" w:hAnsi="Book Antiqua"/>
                    </w:rPr>
                    <w:t xml:space="preserve"> accident</w:t>
                  </w:r>
                </w:p>
              </w:tc>
              <w:tc>
                <w:tcPr>
                  <w:tcW w:w="2412" w:type="dxa"/>
                </w:tcPr>
                <w:p w14:paraId="57D3D772" w14:textId="77777777" w:rsidR="005444FE" w:rsidRPr="001E49D3" w:rsidRDefault="005444FE" w:rsidP="005444FE">
                  <w:pPr>
                    <w:pStyle w:val="ListParagraph"/>
                    <w:spacing w:afterLines="120" w:after="288"/>
                    <w:ind w:left="0"/>
                    <w:jc w:val="both"/>
                    <w:rPr>
                      <w:rFonts w:ascii="Book Antiqua" w:hAnsi="Book Antiqua"/>
                    </w:rPr>
                  </w:pPr>
                  <w:r w:rsidRPr="001E49D3">
                    <w:rPr>
                      <w:rFonts w:ascii="Book Antiqua" w:hAnsi="Book Antiqua"/>
                    </w:rPr>
                    <w:t>3% of the Contract price, as awarded.</w:t>
                  </w:r>
                </w:p>
              </w:tc>
            </w:tr>
            <w:bookmarkEnd w:id="0"/>
            <w:bookmarkEnd w:id="2"/>
          </w:tbl>
          <w:p w14:paraId="2C81BA23" w14:textId="77777777" w:rsidR="005444FE" w:rsidRPr="001E49D3" w:rsidRDefault="005444FE" w:rsidP="005444FE">
            <w:pPr>
              <w:pStyle w:val="ListParagraph"/>
              <w:spacing w:afterLines="120" w:after="288"/>
              <w:ind w:left="1080"/>
              <w:jc w:val="both"/>
              <w:rPr>
                <w:rFonts w:ascii="Book Antiqua" w:hAnsi="Book Antiqua"/>
              </w:rPr>
            </w:pPr>
          </w:p>
          <w:p w14:paraId="07CEA16B" w14:textId="77777777" w:rsidR="005444FE" w:rsidRPr="001E49D3" w:rsidRDefault="005444FE" w:rsidP="005444FE">
            <w:pPr>
              <w:spacing w:afterLines="120" w:after="288"/>
              <w:jc w:val="both"/>
              <w:rPr>
                <w:rFonts w:ascii="Book Antiqua" w:hAnsi="Book Antiqua"/>
              </w:rPr>
            </w:pPr>
            <w:r w:rsidRPr="001E49D3">
              <w:rPr>
                <w:rFonts w:ascii="Book Antiqua" w:hAnsi="Book Antiqua"/>
              </w:rPr>
              <w:t xml:space="preserve">For the purpose of recovery under this clause, the count of accident shall be package wise. </w:t>
            </w:r>
          </w:p>
          <w:p w14:paraId="1D132B0A" w14:textId="77777777" w:rsidR="005444FE" w:rsidRPr="00895F4C" w:rsidRDefault="005444FE" w:rsidP="005444FE">
            <w:pPr>
              <w:spacing w:afterLines="120" w:after="288"/>
              <w:jc w:val="both"/>
              <w:rPr>
                <w:rFonts w:ascii="Book Antiqua" w:hAnsi="Book Antiqua"/>
                <w:b/>
                <w:bCs/>
                <w:highlight w:val="yellow"/>
              </w:rPr>
            </w:pPr>
            <w:r w:rsidRPr="001E49D3">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tc>
      </w:tr>
      <w:tr w:rsidR="0092792F" w:rsidRPr="00F00A21" w14:paraId="75777D44" w14:textId="77777777" w:rsidTr="00160484">
        <w:tc>
          <w:tcPr>
            <w:tcW w:w="824" w:type="dxa"/>
            <w:tcBorders>
              <w:right w:val="single" w:sz="4" w:space="0" w:color="auto"/>
            </w:tcBorders>
          </w:tcPr>
          <w:p w14:paraId="1B2147A3"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66C60B9C" w14:textId="77777777" w:rsidR="0092792F" w:rsidRPr="00F00A21" w:rsidRDefault="0092792F" w:rsidP="0092792F">
            <w:pPr>
              <w:jc w:val="both"/>
              <w:rPr>
                <w:rFonts w:ascii="Book Antiqua" w:hAnsi="Book Antiqua"/>
              </w:rPr>
            </w:pPr>
            <w:r w:rsidRPr="00F00A21">
              <w:rPr>
                <w:rFonts w:ascii="Book Antiqua" w:hAnsi="Book Antiqua"/>
              </w:rPr>
              <w:t>GCC 18.3.3.28</w:t>
            </w:r>
          </w:p>
        </w:tc>
        <w:tc>
          <w:tcPr>
            <w:tcW w:w="7335" w:type="dxa"/>
            <w:tcBorders>
              <w:left w:val="nil"/>
            </w:tcBorders>
          </w:tcPr>
          <w:p w14:paraId="56B83FE1" w14:textId="77777777" w:rsidR="0092792F" w:rsidRPr="005444FE" w:rsidRDefault="005444FE" w:rsidP="0092792F">
            <w:pPr>
              <w:spacing w:after="200" w:line="276" w:lineRule="auto"/>
              <w:jc w:val="both"/>
              <w:rPr>
                <w:rFonts w:ascii="Book Antiqua" w:hAnsi="Book Antiqua"/>
                <w:b/>
                <w:bCs/>
              </w:rPr>
            </w:pPr>
            <w:r w:rsidRPr="005444FE">
              <w:rPr>
                <w:rFonts w:ascii="Book Antiqua" w:hAnsi="Book Antiqua"/>
                <w:b/>
                <w:bCs/>
              </w:rPr>
              <w:t>Deleted</w:t>
            </w:r>
          </w:p>
        </w:tc>
      </w:tr>
      <w:tr w:rsidR="0092792F" w:rsidRPr="00F00A21" w14:paraId="59E3B454" w14:textId="77777777" w:rsidTr="00160484">
        <w:tc>
          <w:tcPr>
            <w:tcW w:w="824" w:type="dxa"/>
            <w:tcBorders>
              <w:right w:val="single" w:sz="4" w:space="0" w:color="auto"/>
            </w:tcBorders>
          </w:tcPr>
          <w:p w14:paraId="040D9471"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1804548C" w14:textId="77777777" w:rsidR="0092792F" w:rsidRPr="00F00A21" w:rsidRDefault="0092792F" w:rsidP="0092792F">
            <w:pPr>
              <w:jc w:val="both"/>
              <w:rPr>
                <w:rFonts w:ascii="Book Antiqua" w:hAnsi="Book Antiqua"/>
              </w:rPr>
            </w:pPr>
            <w:r w:rsidRPr="00F00A21">
              <w:rPr>
                <w:rFonts w:ascii="Book Antiqua" w:hAnsi="Book Antiqua"/>
              </w:rPr>
              <w:t>GCC 18.3.3.29</w:t>
            </w:r>
          </w:p>
        </w:tc>
        <w:tc>
          <w:tcPr>
            <w:tcW w:w="7335" w:type="dxa"/>
            <w:tcBorders>
              <w:left w:val="nil"/>
            </w:tcBorders>
          </w:tcPr>
          <w:p w14:paraId="792C39C0" w14:textId="77777777" w:rsidR="005444FE" w:rsidRPr="001E49D3" w:rsidRDefault="005444FE" w:rsidP="005444FE">
            <w:pPr>
              <w:jc w:val="both"/>
              <w:rPr>
                <w:rFonts w:ascii="Book Antiqua" w:hAnsi="Book Antiqua" w:cs="Arial"/>
                <w:b/>
                <w:bCs/>
                <w:sz w:val="22"/>
                <w:szCs w:val="22"/>
              </w:rPr>
            </w:pPr>
            <w:r w:rsidRPr="001E49D3">
              <w:rPr>
                <w:rFonts w:ascii="Book Antiqua" w:hAnsi="Book Antiqua" w:cs="Arial"/>
                <w:b/>
                <w:bCs/>
                <w:sz w:val="22"/>
                <w:szCs w:val="22"/>
              </w:rPr>
              <w:t>Add new clause GCC 18.3.3.29 as follows:</w:t>
            </w:r>
          </w:p>
          <w:p w14:paraId="30B0721D" w14:textId="77777777" w:rsidR="005444FE" w:rsidRPr="001E49D3" w:rsidRDefault="005444FE" w:rsidP="005444FE">
            <w:pPr>
              <w:jc w:val="both"/>
              <w:rPr>
                <w:rFonts w:ascii="Book Antiqua" w:hAnsi="Book Antiqua" w:cs="Arial"/>
                <w:b/>
                <w:bCs/>
                <w:sz w:val="22"/>
                <w:szCs w:val="22"/>
              </w:rPr>
            </w:pPr>
          </w:p>
          <w:p w14:paraId="7C1683A5" w14:textId="77777777" w:rsidR="005444FE" w:rsidRPr="001E49D3" w:rsidRDefault="005444FE" w:rsidP="005444FE">
            <w:pPr>
              <w:jc w:val="both"/>
              <w:rPr>
                <w:rFonts w:ascii="Book Antiqua" w:hAnsi="Book Antiqua" w:cs="Arial"/>
                <w:sz w:val="22"/>
                <w:szCs w:val="22"/>
              </w:rPr>
            </w:pPr>
            <w:r w:rsidRPr="001E49D3">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C54B3A" w14:textId="77777777" w:rsidR="0092792F" w:rsidRPr="00F00A21" w:rsidRDefault="0092792F" w:rsidP="0092792F">
            <w:pPr>
              <w:spacing w:after="200" w:line="276" w:lineRule="auto"/>
              <w:jc w:val="both"/>
              <w:rPr>
                <w:rFonts w:ascii="Book Antiqua" w:hAnsi="Book Antiqua"/>
              </w:rPr>
            </w:pPr>
          </w:p>
        </w:tc>
      </w:tr>
      <w:tr w:rsidR="00354B16" w:rsidRPr="00F00A21" w14:paraId="2BCEE89C" w14:textId="77777777" w:rsidTr="00160484">
        <w:tc>
          <w:tcPr>
            <w:tcW w:w="824" w:type="dxa"/>
            <w:tcBorders>
              <w:right w:val="single" w:sz="4" w:space="0" w:color="auto"/>
            </w:tcBorders>
          </w:tcPr>
          <w:p w14:paraId="0F89E691" w14:textId="77777777" w:rsidR="00354B16" w:rsidRPr="00F00A21" w:rsidRDefault="00354B16" w:rsidP="0092792F">
            <w:pPr>
              <w:numPr>
                <w:ilvl w:val="0"/>
                <w:numId w:val="1"/>
              </w:numPr>
              <w:jc w:val="both"/>
              <w:rPr>
                <w:rFonts w:ascii="Book Antiqua" w:hAnsi="Book Antiqua" w:cs="Arial"/>
              </w:rPr>
            </w:pPr>
          </w:p>
        </w:tc>
        <w:tc>
          <w:tcPr>
            <w:tcW w:w="1620" w:type="dxa"/>
            <w:tcBorders>
              <w:right w:val="single" w:sz="4" w:space="0" w:color="auto"/>
            </w:tcBorders>
          </w:tcPr>
          <w:p w14:paraId="385EF94E" w14:textId="77777777" w:rsidR="00354B16" w:rsidRPr="00354B16" w:rsidRDefault="00354B16" w:rsidP="0092792F">
            <w:pPr>
              <w:jc w:val="both"/>
              <w:rPr>
                <w:rFonts w:ascii="Book Antiqua" w:hAnsi="Book Antiqua" w:cs="Arial"/>
                <w:sz w:val="22"/>
                <w:szCs w:val="22"/>
              </w:rPr>
            </w:pPr>
            <w:r w:rsidRPr="00354B16">
              <w:rPr>
                <w:rFonts w:ascii="Book Antiqua" w:hAnsi="Book Antiqua" w:cs="Arial"/>
                <w:sz w:val="22"/>
                <w:szCs w:val="22"/>
              </w:rPr>
              <w:t>GCC 21</w:t>
            </w:r>
          </w:p>
        </w:tc>
        <w:tc>
          <w:tcPr>
            <w:tcW w:w="7335" w:type="dxa"/>
            <w:tcBorders>
              <w:left w:val="nil"/>
            </w:tcBorders>
          </w:tcPr>
          <w:p w14:paraId="2E8EFAC1" w14:textId="77777777" w:rsidR="00354B16" w:rsidRPr="00354B16" w:rsidRDefault="00354B16" w:rsidP="00354B16">
            <w:pPr>
              <w:ind w:left="608" w:hanging="608"/>
              <w:jc w:val="both"/>
              <w:rPr>
                <w:rFonts w:ascii="Book Antiqua" w:hAnsi="Book Antiqua"/>
                <w:b/>
                <w:sz w:val="22"/>
                <w:szCs w:val="22"/>
              </w:rPr>
            </w:pPr>
            <w:r w:rsidRPr="00354B16">
              <w:rPr>
                <w:rFonts w:ascii="Book Antiqua" w:hAnsi="Book Antiqua"/>
                <w:b/>
                <w:sz w:val="22"/>
                <w:szCs w:val="22"/>
              </w:rPr>
              <w:t>Replace GCC 21 along with Sub-Clauses with the following:</w:t>
            </w:r>
          </w:p>
          <w:p w14:paraId="3E369AA6" w14:textId="77777777" w:rsidR="00354B16" w:rsidRPr="00354B16" w:rsidRDefault="00354B16" w:rsidP="00354B16">
            <w:pPr>
              <w:ind w:left="608" w:hanging="608"/>
              <w:jc w:val="both"/>
              <w:rPr>
                <w:rFonts w:ascii="Book Antiqua" w:hAnsi="Book Antiqua"/>
                <w:sz w:val="14"/>
                <w:szCs w:val="22"/>
              </w:rPr>
            </w:pPr>
          </w:p>
          <w:p w14:paraId="4FD7B8A8" w14:textId="77777777"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 Completion Time Guarantee</w:t>
            </w:r>
          </w:p>
          <w:p w14:paraId="21D3E385" w14:textId="77777777" w:rsidR="00354B16" w:rsidRPr="00354B16" w:rsidRDefault="00354B16" w:rsidP="00354B16">
            <w:pPr>
              <w:ind w:left="608" w:hanging="608"/>
              <w:jc w:val="both"/>
              <w:rPr>
                <w:rFonts w:ascii="Book Antiqua" w:hAnsi="Book Antiqua"/>
                <w:sz w:val="10"/>
                <w:szCs w:val="22"/>
              </w:rPr>
            </w:pPr>
          </w:p>
          <w:p w14:paraId="58CC1AAA" w14:textId="77777777" w:rsid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927D230" w14:textId="77777777" w:rsidR="00354B16" w:rsidRPr="00354B16" w:rsidRDefault="00354B16" w:rsidP="00354B16">
            <w:pPr>
              <w:ind w:left="608" w:hanging="608"/>
              <w:jc w:val="both"/>
              <w:rPr>
                <w:rFonts w:ascii="Book Antiqua" w:hAnsi="Book Antiqua"/>
                <w:sz w:val="22"/>
                <w:szCs w:val="22"/>
              </w:rPr>
            </w:pPr>
          </w:p>
          <w:p w14:paraId="77B73A86" w14:textId="77777777"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354B16">
              <w:rPr>
                <w:rFonts w:ascii="Book Antiqua" w:hAnsi="Book Antiqua"/>
                <w:b/>
                <w:sz w:val="22"/>
                <w:szCs w:val="22"/>
              </w:rPr>
              <w:t>0.05% (zero point zero five percent)</w:t>
            </w:r>
            <w:r w:rsidRPr="00354B16">
              <w:rPr>
                <w:rFonts w:ascii="Book Antiqua" w:hAnsi="Book Antiqua"/>
                <w:sz w:val="22"/>
                <w:szCs w:val="22"/>
              </w:rPr>
              <w:t xml:space="preserve"> of the Contract Price payable thereon for the whole of the facilities, (or a part for which a separate time for completion is agreed) as liquidated damages for such default and not as a penalty, without prejudice to the Employer's other remedies under the Contract, for each </w:t>
            </w:r>
            <w:r w:rsidRPr="00354B16">
              <w:rPr>
                <w:rFonts w:ascii="Book Antiqua" w:hAnsi="Book Antiqua"/>
                <w:b/>
                <w:sz w:val="22"/>
                <w:szCs w:val="22"/>
              </w:rPr>
              <w:t>day</w:t>
            </w:r>
            <w:r w:rsidRPr="00354B16">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payable thereon for the whole of the facilities, (or a part for which a separate time for completion is agreed). </w:t>
            </w:r>
          </w:p>
          <w:p w14:paraId="4B4D24A2" w14:textId="77777777" w:rsidR="00354B16" w:rsidRPr="00354B16" w:rsidRDefault="00354B16" w:rsidP="00354B16">
            <w:pPr>
              <w:ind w:left="608" w:hanging="608"/>
              <w:jc w:val="both"/>
              <w:rPr>
                <w:rFonts w:ascii="Book Antiqua" w:hAnsi="Book Antiqua"/>
                <w:sz w:val="22"/>
                <w:szCs w:val="22"/>
              </w:rPr>
            </w:pPr>
          </w:p>
          <w:p w14:paraId="698341BA" w14:textId="77777777" w:rsidR="00354B16" w:rsidRPr="00354B16" w:rsidRDefault="00354B16" w:rsidP="00354B16">
            <w:pPr>
              <w:ind w:left="-22" w:firstLine="22"/>
              <w:jc w:val="both"/>
              <w:rPr>
                <w:rFonts w:ascii="Book Antiqua" w:hAnsi="Book Antiqua"/>
                <w:b/>
                <w:sz w:val="22"/>
                <w:szCs w:val="22"/>
              </w:rPr>
            </w:pPr>
            <w:r w:rsidRPr="00354B16">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6B7D6578" w14:textId="77777777" w:rsidR="00354B16" w:rsidRPr="00354B16" w:rsidRDefault="00354B16" w:rsidP="00354B16">
            <w:pPr>
              <w:ind w:left="608" w:hanging="608"/>
              <w:jc w:val="both"/>
              <w:rPr>
                <w:rFonts w:ascii="Book Antiqua" w:hAnsi="Book Antiqua"/>
                <w:sz w:val="22"/>
                <w:szCs w:val="22"/>
              </w:rPr>
            </w:pPr>
          </w:p>
          <w:p w14:paraId="44AA91D2" w14:textId="77777777" w:rsidR="00354B16" w:rsidRPr="00354B16" w:rsidRDefault="00354B16" w:rsidP="00354B16">
            <w:pPr>
              <w:ind w:left="-22" w:firstLine="22"/>
              <w:jc w:val="both"/>
              <w:rPr>
                <w:rFonts w:ascii="Book Antiqua" w:hAnsi="Book Antiqua"/>
                <w:sz w:val="22"/>
                <w:szCs w:val="22"/>
              </w:rPr>
            </w:pPr>
            <w:r w:rsidRPr="00354B16">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EA90E69" w14:textId="77777777" w:rsidR="00354B16" w:rsidRPr="00354B16" w:rsidRDefault="00354B16" w:rsidP="00354B16">
            <w:pPr>
              <w:ind w:left="608" w:hanging="608"/>
              <w:jc w:val="both"/>
              <w:rPr>
                <w:rFonts w:ascii="Book Antiqua" w:hAnsi="Book Antiqua"/>
                <w:sz w:val="22"/>
                <w:szCs w:val="22"/>
              </w:rPr>
            </w:pPr>
          </w:p>
          <w:p w14:paraId="169ACC48" w14:textId="77777777" w:rsidR="00354B16" w:rsidRPr="00354B16" w:rsidRDefault="00354B16" w:rsidP="00354B16">
            <w:pPr>
              <w:ind w:left="608" w:hanging="608"/>
              <w:jc w:val="both"/>
              <w:rPr>
                <w:rFonts w:ascii="Book Antiqua" w:hAnsi="Book Antiqua"/>
                <w:sz w:val="22"/>
                <w:szCs w:val="22"/>
              </w:rPr>
            </w:pPr>
            <w:r w:rsidRPr="00354B16">
              <w:rPr>
                <w:rFonts w:ascii="Book Antiqua" w:hAnsi="Book Antiqua"/>
                <w:sz w:val="22"/>
                <w:szCs w:val="22"/>
              </w:rPr>
              <w:t xml:space="preserve"> 21.3 No bonus will be given for earlier Completion of the Facilities or part thereof.</w:t>
            </w:r>
          </w:p>
          <w:p w14:paraId="4B9B9C7B" w14:textId="77777777" w:rsidR="00354B16" w:rsidRPr="00354B16" w:rsidRDefault="00354B16" w:rsidP="00354B16">
            <w:pPr>
              <w:ind w:left="608" w:hanging="608"/>
              <w:jc w:val="both"/>
              <w:rPr>
                <w:rFonts w:ascii="Book Antiqua" w:hAnsi="Book Antiqua"/>
                <w:sz w:val="22"/>
                <w:szCs w:val="22"/>
              </w:rPr>
            </w:pPr>
          </w:p>
        </w:tc>
      </w:tr>
      <w:tr w:rsidR="002C16B3" w:rsidRPr="00F00A21" w14:paraId="4A7A2AF9" w14:textId="77777777" w:rsidTr="00160484">
        <w:tc>
          <w:tcPr>
            <w:tcW w:w="824" w:type="dxa"/>
            <w:tcBorders>
              <w:right w:val="single" w:sz="4" w:space="0" w:color="auto"/>
            </w:tcBorders>
          </w:tcPr>
          <w:p w14:paraId="3BBE7EEA" w14:textId="77777777" w:rsidR="002C16B3" w:rsidRPr="00F00A21" w:rsidRDefault="002C16B3" w:rsidP="0092792F">
            <w:pPr>
              <w:numPr>
                <w:ilvl w:val="0"/>
                <w:numId w:val="1"/>
              </w:numPr>
              <w:jc w:val="both"/>
              <w:rPr>
                <w:rFonts w:ascii="Book Antiqua" w:hAnsi="Book Antiqua" w:cs="Arial"/>
              </w:rPr>
            </w:pPr>
          </w:p>
        </w:tc>
        <w:tc>
          <w:tcPr>
            <w:tcW w:w="1620" w:type="dxa"/>
            <w:tcBorders>
              <w:right w:val="single" w:sz="4" w:space="0" w:color="auto"/>
            </w:tcBorders>
          </w:tcPr>
          <w:p w14:paraId="1617B379" w14:textId="77777777" w:rsidR="002C16B3" w:rsidRPr="00354B16" w:rsidRDefault="002C16B3" w:rsidP="0092792F">
            <w:pPr>
              <w:jc w:val="both"/>
              <w:rPr>
                <w:rFonts w:ascii="Book Antiqua" w:hAnsi="Book Antiqua" w:cs="Arial"/>
                <w:sz w:val="22"/>
                <w:szCs w:val="22"/>
              </w:rPr>
            </w:pPr>
            <w:r w:rsidRPr="00F00A21">
              <w:rPr>
                <w:rFonts w:ascii="Book Antiqua" w:hAnsi="Book Antiqua" w:cs="Arial"/>
              </w:rPr>
              <w:t>GCC 22.2</w:t>
            </w:r>
          </w:p>
        </w:tc>
        <w:tc>
          <w:tcPr>
            <w:tcW w:w="7335" w:type="dxa"/>
            <w:tcBorders>
              <w:left w:val="nil"/>
            </w:tcBorders>
          </w:tcPr>
          <w:p w14:paraId="264CE1FB" w14:textId="77777777" w:rsidR="002C16B3" w:rsidRPr="00EA6CED" w:rsidRDefault="002C16B3" w:rsidP="002C16B3">
            <w:pPr>
              <w:jc w:val="both"/>
              <w:rPr>
                <w:rFonts w:ascii="Book Antiqua" w:hAnsi="Book Antiqua" w:cs="Arial"/>
                <w:b/>
                <w:bCs/>
              </w:rPr>
            </w:pPr>
            <w:r w:rsidRPr="00EA6CED">
              <w:rPr>
                <w:rFonts w:ascii="Book Antiqua" w:hAnsi="Book Antiqua" w:cs="Arial"/>
                <w:b/>
                <w:bCs/>
              </w:rPr>
              <w:t>Replace the first para of GCC Sub-Clause 22.2 with the following:</w:t>
            </w:r>
          </w:p>
          <w:p w14:paraId="6E86166C" w14:textId="77777777" w:rsidR="002C16B3" w:rsidRPr="00EA6CED" w:rsidRDefault="002C16B3" w:rsidP="002C16B3">
            <w:pPr>
              <w:jc w:val="both"/>
              <w:rPr>
                <w:rFonts w:ascii="Book Antiqua" w:hAnsi="Book Antiqua" w:cs="Arial"/>
              </w:rPr>
            </w:pPr>
          </w:p>
          <w:p w14:paraId="29172EF0" w14:textId="77777777" w:rsidR="002C16B3" w:rsidRPr="00EA6CED" w:rsidRDefault="002C16B3" w:rsidP="002C16B3">
            <w:pPr>
              <w:jc w:val="both"/>
              <w:rPr>
                <w:rFonts w:ascii="Book Antiqua" w:hAnsi="Book Antiqua"/>
              </w:rPr>
            </w:pPr>
            <w:r w:rsidRPr="00EA6CED">
              <w:rPr>
                <w:rFonts w:ascii="Book Antiqua" w:hAnsi="Book Antiqua"/>
              </w:rPr>
              <w:t>“The Defect Liability Period shall be as under:</w:t>
            </w:r>
          </w:p>
          <w:p w14:paraId="797070D8" w14:textId="77777777" w:rsidR="002C16B3" w:rsidRPr="00EA6CED" w:rsidRDefault="002C16B3" w:rsidP="002C16B3">
            <w:pPr>
              <w:jc w:val="both"/>
              <w:rPr>
                <w:rFonts w:ascii="Book Antiqua" w:hAnsi="Book Antiqua"/>
              </w:rPr>
            </w:pPr>
          </w:p>
          <w:p w14:paraId="69A60F7E" w14:textId="2239B8A2" w:rsidR="002C16B3" w:rsidRPr="00BC1622" w:rsidRDefault="002C16B3" w:rsidP="002C16B3">
            <w:pPr>
              <w:numPr>
                <w:ilvl w:val="0"/>
                <w:numId w:val="18"/>
              </w:numPr>
              <w:ind w:left="882"/>
              <w:jc w:val="both"/>
              <w:rPr>
                <w:rFonts w:ascii="Book Antiqua" w:hAnsi="Book Antiqua" w:cs="Arial"/>
                <w:iCs/>
                <w:highlight w:val="yellow"/>
              </w:rPr>
            </w:pPr>
            <w:r w:rsidRPr="000C2613">
              <w:rPr>
                <w:rFonts w:ascii="Book Antiqua" w:hAnsi="Book Antiqua" w:cs="Arial"/>
                <w:b/>
                <w:bCs/>
                <w:highlight w:val="yellow"/>
              </w:rPr>
              <w:t>Twelve (12) months</w:t>
            </w:r>
            <w:r w:rsidRPr="000C2613">
              <w:rPr>
                <w:rFonts w:ascii="Book Antiqua" w:hAnsi="Book Antiqua" w:cs="Arial"/>
                <w:highlight w:val="yellow"/>
              </w:rPr>
              <w:t xml:space="preserve"> from the date of Taking Over of Facilities</w:t>
            </w:r>
            <w:r w:rsidR="008D192B">
              <w:rPr>
                <w:rFonts w:ascii="Book Antiqua" w:hAnsi="Book Antiqua" w:cs="Arial"/>
                <w:highlight w:val="yellow"/>
              </w:rPr>
              <w:t xml:space="preserve"> as per </w:t>
            </w:r>
            <w:r w:rsidR="0071660F">
              <w:rPr>
                <w:rFonts w:ascii="Book Antiqua" w:hAnsi="Book Antiqua" w:cs="Arial"/>
                <w:highlight w:val="yellow"/>
              </w:rPr>
              <w:t>Scope</w:t>
            </w:r>
            <w:r w:rsidR="008D192B">
              <w:rPr>
                <w:rFonts w:ascii="Book Antiqua" w:hAnsi="Book Antiqua" w:cs="Arial"/>
                <w:highlight w:val="yellow"/>
              </w:rPr>
              <w:t xml:space="preserve"> </w:t>
            </w:r>
            <w:r w:rsidR="0071660F">
              <w:rPr>
                <w:rFonts w:ascii="Book Antiqua" w:hAnsi="Book Antiqua" w:cs="Arial"/>
                <w:highlight w:val="yellow"/>
              </w:rPr>
              <w:t>o</w:t>
            </w:r>
            <w:r w:rsidR="008D192B">
              <w:rPr>
                <w:rFonts w:ascii="Book Antiqua" w:hAnsi="Book Antiqua" w:cs="Arial"/>
                <w:highlight w:val="yellow"/>
              </w:rPr>
              <w:t xml:space="preserve">f Work, Technical Specification. </w:t>
            </w:r>
            <w:r w:rsidRPr="000C2613">
              <w:rPr>
                <w:rFonts w:ascii="Book Antiqua" w:hAnsi="Book Antiqua" w:cs="Arial"/>
                <w:highlight w:val="yellow"/>
              </w:rPr>
              <w:t xml:space="preserve"> </w:t>
            </w:r>
          </w:p>
          <w:p w14:paraId="100947A1" w14:textId="77777777" w:rsidR="00BC1622" w:rsidRPr="004D768D" w:rsidRDefault="00BC1622" w:rsidP="00BC1622">
            <w:pPr>
              <w:ind w:left="882"/>
              <w:jc w:val="both"/>
              <w:rPr>
                <w:rFonts w:ascii="Book Antiqua" w:hAnsi="Book Antiqua" w:cs="Arial"/>
                <w:iCs/>
                <w:highlight w:val="yellow"/>
              </w:rPr>
            </w:pPr>
          </w:p>
          <w:p w14:paraId="498CB89C" w14:textId="08426EE5" w:rsidR="004D768D" w:rsidRPr="00BC1622" w:rsidRDefault="004D768D" w:rsidP="002C16B3">
            <w:pPr>
              <w:numPr>
                <w:ilvl w:val="0"/>
                <w:numId w:val="18"/>
              </w:numPr>
              <w:ind w:left="882"/>
              <w:jc w:val="both"/>
              <w:rPr>
                <w:rFonts w:ascii="Book Antiqua" w:hAnsi="Book Antiqua" w:cs="Arial"/>
                <w:iCs/>
                <w:highlight w:val="magenta"/>
              </w:rPr>
            </w:pPr>
            <w:r w:rsidRPr="00BC1622">
              <w:rPr>
                <w:rFonts w:ascii="Book Antiqua" w:hAnsi="Book Antiqua" w:cs="Arial"/>
                <w:iCs/>
                <w:highlight w:val="magenta"/>
              </w:rPr>
              <w:t xml:space="preserve">Further </w:t>
            </w:r>
            <w:r w:rsidRPr="00BC1622">
              <w:rPr>
                <w:rFonts w:ascii="Book Antiqua" w:hAnsi="Book Antiqua" w:cs="Arial"/>
                <w:iCs/>
                <w:highlight w:val="magenta"/>
              </w:rPr>
              <w:t>Successful Bidder ha</w:t>
            </w:r>
            <w:r w:rsidR="00866FBE" w:rsidRPr="00BC1622">
              <w:rPr>
                <w:rFonts w:ascii="Book Antiqua" w:hAnsi="Book Antiqua" w:cs="Arial"/>
                <w:iCs/>
                <w:highlight w:val="magenta"/>
              </w:rPr>
              <w:t>ve</w:t>
            </w:r>
            <w:r w:rsidRPr="00BC1622">
              <w:rPr>
                <w:rFonts w:ascii="Book Antiqua" w:hAnsi="Book Antiqua" w:cs="Arial"/>
                <w:iCs/>
                <w:highlight w:val="magenta"/>
              </w:rPr>
              <w:t xml:space="preserve"> to submit Indemnity Bond in </w:t>
            </w:r>
            <w:r w:rsidRPr="00BC1622">
              <w:rPr>
                <w:rFonts w:ascii="Book Antiqua" w:hAnsi="Book Antiqua" w:cs="Arial"/>
                <w:iCs/>
                <w:highlight w:val="magenta"/>
              </w:rPr>
              <w:t>non-judicial</w:t>
            </w:r>
            <w:r w:rsidRPr="00BC1622">
              <w:rPr>
                <w:rFonts w:ascii="Book Antiqua" w:hAnsi="Book Antiqua" w:cs="Arial"/>
                <w:iCs/>
                <w:highlight w:val="magenta"/>
              </w:rPr>
              <w:t xml:space="preserve"> stamp of Rs. 300 in the format as per Attachment-2</w:t>
            </w:r>
            <w:r w:rsidR="0070029A">
              <w:rPr>
                <w:rFonts w:ascii="Book Antiqua" w:hAnsi="Book Antiqua" w:cs="Arial"/>
                <w:iCs/>
                <w:highlight w:val="magenta"/>
              </w:rPr>
              <w:t>8</w:t>
            </w:r>
            <w:r w:rsidRPr="00BC1622">
              <w:rPr>
                <w:rFonts w:ascii="Book Antiqua" w:hAnsi="Book Antiqua" w:cs="Arial"/>
                <w:iCs/>
                <w:highlight w:val="magenta"/>
              </w:rPr>
              <w:t xml:space="preserve">_FORMAT OF INDEMNITY BOND FOR GUARANTEED PERFORMANCE valid </w:t>
            </w:r>
            <w:r w:rsidRPr="00BC1622">
              <w:rPr>
                <w:rFonts w:ascii="Book Antiqua" w:hAnsi="Book Antiqua" w:cs="Arial"/>
                <w:iCs/>
                <w:highlight w:val="magenta"/>
              </w:rPr>
              <w:t>for</w:t>
            </w:r>
            <w:r w:rsidRPr="00BC1622">
              <w:rPr>
                <w:rFonts w:ascii="Book Antiqua" w:hAnsi="Book Antiqua" w:cs="Arial"/>
                <w:iCs/>
                <w:highlight w:val="magenta"/>
              </w:rPr>
              <w:t xml:space="preserve"> </w:t>
            </w:r>
            <w:r w:rsidR="00512D43" w:rsidRPr="00BC1622">
              <w:rPr>
                <w:rFonts w:ascii="Book Antiqua" w:hAnsi="Book Antiqua" w:cs="Arial"/>
                <w:iCs/>
                <w:highlight w:val="magenta"/>
              </w:rPr>
              <w:t xml:space="preserve">period of </w:t>
            </w:r>
            <w:r w:rsidRPr="00BC1622">
              <w:rPr>
                <w:rFonts w:ascii="Book Antiqua" w:hAnsi="Book Antiqua" w:cs="Arial"/>
                <w:iCs/>
                <w:highlight w:val="magenta"/>
              </w:rPr>
              <w:t xml:space="preserve">05 years from the date of </w:t>
            </w:r>
            <w:r w:rsidR="0071660F" w:rsidRPr="00BC1622">
              <w:rPr>
                <w:rFonts w:ascii="Book Antiqua" w:hAnsi="Book Antiqua" w:cs="Arial"/>
                <w:iCs/>
                <w:highlight w:val="magenta"/>
              </w:rPr>
              <w:t>expiry of Defect Liability Period</w:t>
            </w:r>
            <w:r w:rsidRPr="00BC1622">
              <w:rPr>
                <w:rFonts w:ascii="Book Antiqua" w:hAnsi="Book Antiqua" w:cs="Arial"/>
                <w:iCs/>
                <w:highlight w:val="magenta"/>
              </w:rPr>
              <w:t>.</w:t>
            </w:r>
          </w:p>
          <w:p w14:paraId="22AD4CE3" w14:textId="77777777" w:rsidR="002C16B3" w:rsidRPr="00EA6CED" w:rsidRDefault="002C16B3" w:rsidP="002C16B3">
            <w:pPr>
              <w:ind w:left="882"/>
              <w:jc w:val="both"/>
              <w:rPr>
                <w:rFonts w:ascii="Book Antiqua" w:hAnsi="Book Antiqua" w:cs="Arial"/>
              </w:rPr>
            </w:pPr>
          </w:p>
          <w:p w14:paraId="6D6B5A75" w14:textId="77777777" w:rsidR="002C16B3" w:rsidRPr="00354B16" w:rsidRDefault="002C16B3" w:rsidP="00354B16">
            <w:pPr>
              <w:ind w:left="608" w:hanging="608"/>
              <w:jc w:val="both"/>
              <w:rPr>
                <w:rFonts w:ascii="Book Antiqua" w:hAnsi="Book Antiqua"/>
                <w:b/>
                <w:sz w:val="22"/>
                <w:szCs w:val="22"/>
              </w:rPr>
            </w:pPr>
          </w:p>
        </w:tc>
      </w:tr>
      <w:tr w:rsidR="0092792F" w:rsidRPr="00F00A21" w14:paraId="3D25E048" w14:textId="77777777" w:rsidTr="00160484">
        <w:tc>
          <w:tcPr>
            <w:tcW w:w="824" w:type="dxa"/>
            <w:tcBorders>
              <w:right w:val="single" w:sz="4" w:space="0" w:color="auto"/>
            </w:tcBorders>
          </w:tcPr>
          <w:p w14:paraId="4BCF5EA9"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6D6F48D1" w14:textId="77777777" w:rsidR="0092792F" w:rsidRPr="00F00A21" w:rsidRDefault="0092792F" w:rsidP="0092792F">
            <w:pPr>
              <w:jc w:val="both"/>
              <w:rPr>
                <w:rFonts w:ascii="Book Antiqua" w:hAnsi="Book Antiqua"/>
              </w:rPr>
            </w:pPr>
            <w:r w:rsidRPr="00F00A21">
              <w:rPr>
                <w:rFonts w:ascii="Book Antiqua" w:hAnsi="Book Antiqua"/>
              </w:rPr>
              <w:t>GCC 24.1</w:t>
            </w:r>
          </w:p>
        </w:tc>
        <w:tc>
          <w:tcPr>
            <w:tcW w:w="7335" w:type="dxa"/>
            <w:tcBorders>
              <w:left w:val="nil"/>
            </w:tcBorders>
          </w:tcPr>
          <w:p w14:paraId="61496871" w14:textId="77777777" w:rsidR="0092792F" w:rsidRPr="00354B16" w:rsidRDefault="0092792F" w:rsidP="0092792F">
            <w:pPr>
              <w:jc w:val="both"/>
              <w:rPr>
                <w:rFonts w:ascii="Book Antiqua" w:hAnsi="Book Antiqua"/>
                <w:b/>
                <w:bCs/>
              </w:rPr>
            </w:pPr>
            <w:r w:rsidRPr="008B23C9">
              <w:rPr>
                <w:rFonts w:ascii="Book Antiqua" w:hAnsi="Book Antiqua"/>
                <w:b/>
                <w:bCs/>
              </w:rPr>
              <w:t>Supplementing Clause GCC 24.1:</w:t>
            </w:r>
          </w:p>
          <w:p w14:paraId="5838B441" w14:textId="77777777" w:rsidR="0092792F" w:rsidRDefault="0092792F" w:rsidP="0092792F">
            <w:pPr>
              <w:jc w:val="both"/>
              <w:rPr>
                <w:rFonts w:ascii="Book Antiqua" w:hAnsi="Book Antiqua"/>
              </w:rPr>
            </w:pPr>
            <w:r w:rsidRPr="008B23C9">
              <w:rPr>
                <w:rFonts w:ascii="Book Antiqua" w:hAnsi="Book Antiqua"/>
              </w:rPr>
              <w:t>Bidder shall confirm the guaranteed performance or efficiency of the equipments in response to the Technical Specifications.</w:t>
            </w:r>
          </w:p>
          <w:p w14:paraId="12680F76" w14:textId="77777777" w:rsidR="00275D49" w:rsidRPr="00F00A21" w:rsidRDefault="00275D49" w:rsidP="0092792F">
            <w:pPr>
              <w:jc w:val="both"/>
              <w:rPr>
                <w:rFonts w:ascii="Book Antiqua" w:hAnsi="Book Antiqua"/>
              </w:rPr>
            </w:pPr>
          </w:p>
        </w:tc>
      </w:tr>
      <w:tr w:rsidR="0092792F" w:rsidRPr="00F00A21" w14:paraId="260F5507" w14:textId="77777777" w:rsidTr="00160484">
        <w:tc>
          <w:tcPr>
            <w:tcW w:w="824" w:type="dxa"/>
            <w:tcBorders>
              <w:right w:val="single" w:sz="4" w:space="0" w:color="auto"/>
            </w:tcBorders>
          </w:tcPr>
          <w:p w14:paraId="711A0FC2"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0FDB6B02" w14:textId="77777777" w:rsidR="0092792F" w:rsidRPr="00F00A21" w:rsidRDefault="0092792F" w:rsidP="0092792F">
            <w:pPr>
              <w:ind w:right="54"/>
              <w:rPr>
                <w:rFonts w:ascii="Book Antiqua" w:hAnsi="Book Antiqua" w:cs="Arial Unicode MS"/>
                <w:lang w:val="en-IN" w:bidi="hi-IN"/>
              </w:rPr>
            </w:pPr>
            <w:r w:rsidRPr="00F00A21">
              <w:rPr>
                <w:rFonts w:ascii="Book Antiqua" w:hAnsi="Book Antiqua" w:cs="Arial"/>
              </w:rPr>
              <w:t xml:space="preserve">GCC </w:t>
            </w:r>
            <w:r w:rsidRPr="00F00A21">
              <w:rPr>
                <w:rFonts w:ascii="Book Antiqua" w:hAnsi="Book Antiqua"/>
              </w:rPr>
              <w:t>30.1</w:t>
            </w:r>
            <w:r w:rsidRPr="00F00A21">
              <w:rPr>
                <w:rFonts w:ascii="Book Antiqua" w:hAnsi="Book Antiqua"/>
                <w:lang w:val="en-IN"/>
              </w:rPr>
              <w:t>(a) (I) (ii)</w:t>
            </w:r>
          </w:p>
          <w:p w14:paraId="6FA4E3FF" w14:textId="77777777" w:rsidR="0092792F" w:rsidRPr="00F00A21" w:rsidRDefault="0092792F" w:rsidP="0092792F">
            <w:pPr>
              <w:jc w:val="both"/>
              <w:rPr>
                <w:rFonts w:ascii="Book Antiqua" w:hAnsi="Book Antiqua" w:cs="Arial"/>
              </w:rPr>
            </w:pPr>
          </w:p>
        </w:tc>
        <w:tc>
          <w:tcPr>
            <w:tcW w:w="7335" w:type="dxa"/>
            <w:tcBorders>
              <w:left w:val="nil"/>
            </w:tcBorders>
          </w:tcPr>
          <w:p w14:paraId="23CB974A" w14:textId="77777777" w:rsidR="0092792F" w:rsidRPr="00F00A21" w:rsidRDefault="0092792F" w:rsidP="0092792F">
            <w:pPr>
              <w:jc w:val="both"/>
              <w:rPr>
                <w:rFonts w:ascii="Book Antiqua" w:hAnsi="Book Antiqua"/>
                <w:b/>
                <w:bCs/>
              </w:rPr>
            </w:pPr>
            <w:r w:rsidRPr="00F00A21">
              <w:rPr>
                <w:rFonts w:ascii="Book Antiqua" w:hAnsi="Book Antiqua"/>
                <w:b/>
                <w:bCs/>
              </w:rPr>
              <w:t>Replace the existing Provision GCC 30.1(a) (I) (ii) as below:</w:t>
            </w:r>
          </w:p>
          <w:p w14:paraId="5477A9DA" w14:textId="77777777" w:rsidR="0092792F" w:rsidRPr="00F00A21" w:rsidRDefault="0092792F" w:rsidP="0092792F">
            <w:pPr>
              <w:jc w:val="both"/>
              <w:rPr>
                <w:rFonts w:ascii="Book Antiqua" w:hAnsi="Book Antiqua" w:cs="Arial"/>
              </w:rPr>
            </w:pPr>
          </w:p>
          <w:p w14:paraId="0DBC0456" w14:textId="77777777" w:rsidR="0092792F" w:rsidRPr="00F00A21" w:rsidRDefault="0092792F" w:rsidP="0092792F">
            <w:pPr>
              <w:jc w:val="both"/>
              <w:rPr>
                <w:rFonts w:ascii="Book Antiqua" w:hAnsi="Book Antiqua"/>
              </w:rPr>
            </w:pPr>
            <w:r w:rsidRPr="00F00A21">
              <w:rPr>
                <w:rFonts w:ascii="Book Antiqua" w:hAnsi="Book Antiqua"/>
              </w:rPr>
              <w:t>Transit Insurance Policy for indigenous equipment</w:t>
            </w:r>
          </w:p>
          <w:p w14:paraId="00FF1F8D" w14:textId="77777777" w:rsidR="0092792F" w:rsidRPr="00F00A21" w:rsidRDefault="0092792F" w:rsidP="0092792F">
            <w:pPr>
              <w:jc w:val="both"/>
              <w:rPr>
                <w:rFonts w:ascii="Book Antiqua" w:hAnsi="Book Antiqua"/>
              </w:rPr>
            </w:pPr>
          </w:p>
          <w:p w14:paraId="566A2290" w14:textId="77777777" w:rsidR="0092792F" w:rsidRPr="00F00A21" w:rsidRDefault="0092792F" w:rsidP="0092792F">
            <w:pPr>
              <w:jc w:val="both"/>
              <w:rPr>
                <w:rFonts w:ascii="Book Antiqua" w:hAnsi="Book Antiqua"/>
              </w:rPr>
            </w:pPr>
            <w:r w:rsidRPr="00F00A21">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40BCCCF3" w14:textId="77777777" w:rsidR="0092792F" w:rsidRPr="00F00A21" w:rsidRDefault="0092792F" w:rsidP="0092792F">
            <w:pPr>
              <w:jc w:val="both"/>
              <w:rPr>
                <w:rFonts w:ascii="Book Antiqua" w:hAnsi="Book Antiqua" w:cs="Arial"/>
              </w:rPr>
            </w:pPr>
          </w:p>
        </w:tc>
      </w:tr>
      <w:tr w:rsidR="0092792F" w:rsidRPr="00F00A21" w14:paraId="2FD21911" w14:textId="77777777" w:rsidTr="00160484">
        <w:tc>
          <w:tcPr>
            <w:tcW w:w="824" w:type="dxa"/>
            <w:tcBorders>
              <w:right w:val="single" w:sz="4" w:space="0" w:color="auto"/>
            </w:tcBorders>
          </w:tcPr>
          <w:p w14:paraId="353DC3B6" w14:textId="77777777"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14:paraId="1D89F29D" w14:textId="77777777" w:rsidR="0092792F" w:rsidRPr="00F00A21" w:rsidRDefault="0092792F" w:rsidP="0092792F">
            <w:pPr>
              <w:jc w:val="both"/>
              <w:rPr>
                <w:rFonts w:ascii="Book Antiqua" w:hAnsi="Book Antiqua" w:cs="Arial"/>
              </w:rPr>
            </w:pPr>
            <w:r w:rsidRPr="00F00A21">
              <w:rPr>
                <w:rFonts w:ascii="Book Antiqua" w:hAnsi="Book Antiqua" w:cs="Arial"/>
              </w:rPr>
              <w:t>GCC 33.2.3</w:t>
            </w:r>
          </w:p>
        </w:tc>
        <w:tc>
          <w:tcPr>
            <w:tcW w:w="7335" w:type="dxa"/>
            <w:tcBorders>
              <w:left w:val="nil"/>
            </w:tcBorders>
          </w:tcPr>
          <w:p w14:paraId="502D2E2D" w14:textId="77777777" w:rsidR="0092792F" w:rsidRPr="00F00A21" w:rsidRDefault="0092792F" w:rsidP="0092792F">
            <w:pPr>
              <w:jc w:val="both"/>
              <w:rPr>
                <w:rFonts w:ascii="Book Antiqua" w:hAnsi="Book Antiqua" w:cs="Arial"/>
                <w:b/>
                <w:bCs/>
              </w:rPr>
            </w:pPr>
            <w:r w:rsidRPr="00F00A21">
              <w:rPr>
                <w:rFonts w:ascii="Book Antiqua" w:hAnsi="Book Antiqua" w:cs="Arial"/>
                <w:b/>
                <w:bCs/>
              </w:rPr>
              <w:t>Supplementing Clause GCC 33.2.3</w:t>
            </w:r>
          </w:p>
          <w:p w14:paraId="70515693" w14:textId="77777777" w:rsidR="0092792F" w:rsidRPr="00F00A21" w:rsidRDefault="0092792F" w:rsidP="0092792F">
            <w:pPr>
              <w:jc w:val="both"/>
              <w:rPr>
                <w:rFonts w:ascii="Book Antiqua" w:hAnsi="Book Antiqua" w:cs="Arial"/>
              </w:rPr>
            </w:pPr>
          </w:p>
          <w:p w14:paraId="7B734A9F" w14:textId="77777777" w:rsidR="0092792F" w:rsidRPr="00F00A21" w:rsidRDefault="0092792F" w:rsidP="0092792F">
            <w:pPr>
              <w:jc w:val="both"/>
              <w:rPr>
                <w:rFonts w:ascii="Book Antiqua" w:hAnsi="Book Antiqua" w:cs="Arial"/>
              </w:rPr>
            </w:pPr>
            <w:r w:rsidRPr="00F00A21">
              <w:rPr>
                <w:rFonts w:ascii="Book Antiqua" w:hAnsi="Book Antiqua" w:cs="Arial"/>
              </w:rPr>
              <w:t xml:space="preserve">Percentage for the Change Proposal under this Clause shall be limited to </w:t>
            </w:r>
            <w:r w:rsidR="00E16CCE">
              <w:rPr>
                <w:rFonts w:ascii="Book Antiqua" w:hAnsi="Book Antiqua" w:cs="Arial"/>
                <w:highlight w:val="yellow"/>
              </w:rPr>
              <w:t>Twenty Five</w:t>
            </w:r>
            <w:r w:rsidRPr="00935421">
              <w:rPr>
                <w:rFonts w:ascii="Book Antiqua" w:hAnsi="Book Antiqua" w:cs="Arial"/>
                <w:highlight w:val="yellow"/>
              </w:rPr>
              <w:t xml:space="preserve"> (</w:t>
            </w:r>
            <w:r w:rsidR="00D4074B">
              <w:rPr>
                <w:rFonts w:ascii="Book Antiqua" w:hAnsi="Book Antiqua" w:cs="Arial"/>
                <w:highlight w:val="yellow"/>
              </w:rPr>
              <w:t>2</w:t>
            </w:r>
            <w:r w:rsidRPr="00935421">
              <w:rPr>
                <w:rFonts w:ascii="Book Antiqua" w:hAnsi="Book Antiqua" w:cs="Arial"/>
                <w:highlight w:val="yellow"/>
              </w:rPr>
              <w:t>5) percent</w:t>
            </w:r>
            <w:r w:rsidRPr="00F00A21">
              <w:rPr>
                <w:rFonts w:ascii="Book Antiqua" w:hAnsi="Book Antiqua" w:cs="Arial"/>
              </w:rPr>
              <w:t>.</w:t>
            </w:r>
          </w:p>
          <w:p w14:paraId="1102B478" w14:textId="77777777" w:rsidR="0092792F" w:rsidRPr="00F00A21" w:rsidRDefault="0092792F" w:rsidP="0092792F">
            <w:pPr>
              <w:jc w:val="both"/>
              <w:rPr>
                <w:rFonts w:ascii="Book Antiqua" w:hAnsi="Book Antiqua" w:cs="Arial"/>
              </w:rPr>
            </w:pPr>
          </w:p>
        </w:tc>
      </w:tr>
      <w:tr w:rsidR="007C23DE" w:rsidRPr="00F00A21" w14:paraId="3D7FD0A5" w14:textId="77777777" w:rsidTr="00160484">
        <w:tc>
          <w:tcPr>
            <w:tcW w:w="824" w:type="dxa"/>
            <w:tcBorders>
              <w:right w:val="single" w:sz="4" w:space="0" w:color="auto"/>
            </w:tcBorders>
          </w:tcPr>
          <w:p w14:paraId="5D67E6BB" w14:textId="77777777" w:rsidR="007C23DE" w:rsidRPr="00F00A21" w:rsidRDefault="007C23DE" w:rsidP="0092792F">
            <w:pPr>
              <w:numPr>
                <w:ilvl w:val="0"/>
                <w:numId w:val="1"/>
              </w:numPr>
              <w:jc w:val="both"/>
              <w:rPr>
                <w:rFonts w:ascii="Book Antiqua" w:hAnsi="Book Antiqua" w:cs="Arial"/>
              </w:rPr>
            </w:pPr>
          </w:p>
        </w:tc>
        <w:tc>
          <w:tcPr>
            <w:tcW w:w="1620" w:type="dxa"/>
            <w:tcBorders>
              <w:right w:val="single" w:sz="4" w:space="0" w:color="auto"/>
            </w:tcBorders>
          </w:tcPr>
          <w:p w14:paraId="760B6E4B" w14:textId="1CA0F6A2" w:rsidR="007C23DE" w:rsidRPr="00F00A21" w:rsidRDefault="007C23DE" w:rsidP="0092792F">
            <w:pPr>
              <w:jc w:val="both"/>
              <w:rPr>
                <w:rFonts w:ascii="Book Antiqua" w:hAnsi="Book Antiqua" w:cs="Arial"/>
              </w:rPr>
            </w:pPr>
            <w:r>
              <w:rPr>
                <w:rFonts w:ascii="Book Antiqua" w:hAnsi="Book Antiqua" w:cs="Arial"/>
              </w:rPr>
              <w:t>GCC 40</w:t>
            </w:r>
          </w:p>
        </w:tc>
        <w:tc>
          <w:tcPr>
            <w:tcW w:w="7335" w:type="dxa"/>
            <w:tcBorders>
              <w:left w:val="nil"/>
            </w:tcBorders>
          </w:tcPr>
          <w:p w14:paraId="2F9335B3" w14:textId="641B4EE6" w:rsidR="007C23DE" w:rsidRPr="00F00A21" w:rsidRDefault="007C23DE" w:rsidP="0092792F">
            <w:pPr>
              <w:jc w:val="both"/>
              <w:rPr>
                <w:rFonts w:ascii="Book Antiqua" w:hAnsi="Book Antiqua" w:cs="Arial"/>
                <w:b/>
                <w:bCs/>
              </w:rPr>
            </w:pPr>
            <w:r>
              <w:rPr>
                <w:rFonts w:ascii="Book Antiqua" w:hAnsi="Book Antiqua" w:cs="Arial"/>
                <w:b/>
                <w:bCs/>
              </w:rPr>
              <w:t>Add new sub clause GCC 40</w:t>
            </w:r>
          </w:p>
        </w:tc>
      </w:tr>
      <w:tr w:rsidR="007C23DE" w:rsidRPr="00F00A21" w14:paraId="792292AC" w14:textId="77777777" w:rsidTr="00160484">
        <w:tc>
          <w:tcPr>
            <w:tcW w:w="824" w:type="dxa"/>
            <w:tcBorders>
              <w:right w:val="single" w:sz="4" w:space="0" w:color="auto"/>
            </w:tcBorders>
          </w:tcPr>
          <w:p w14:paraId="70E504FA"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1CFCD8F8" w14:textId="2AE0A00C" w:rsidR="007C23DE" w:rsidRDefault="007C23DE" w:rsidP="007C23DE">
            <w:pPr>
              <w:jc w:val="both"/>
              <w:rPr>
                <w:rFonts w:ascii="Book Antiqua" w:hAnsi="Book Antiqua" w:cs="Arial"/>
              </w:rPr>
            </w:pPr>
            <w:r>
              <w:rPr>
                <w:rFonts w:ascii="Book Antiqua" w:hAnsi="Book Antiqua"/>
              </w:rPr>
              <w:t>GCC 40.1</w:t>
            </w:r>
          </w:p>
        </w:tc>
        <w:tc>
          <w:tcPr>
            <w:tcW w:w="7335" w:type="dxa"/>
            <w:tcBorders>
              <w:left w:val="nil"/>
            </w:tcBorders>
          </w:tcPr>
          <w:p w14:paraId="6E775480" w14:textId="77777777" w:rsidR="007C23DE" w:rsidRDefault="007C23DE" w:rsidP="007C23DE">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2B1C562C" w14:textId="77777777" w:rsidR="007C23DE" w:rsidRDefault="007C23DE" w:rsidP="007C23DE">
            <w:pPr>
              <w:jc w:val="both"/>
              <w:rPr>
                <w:rFonts w:ascii="Book Antiqua" w:hAnsi="Book Antiqua" w:cs="Arial"/>
                <w:b/>
                <w:bCs/>
              </w:rPr>
            </w:pPr>
          </w:p>
        </w:tc>
      </w:tr>
      <w:tr w:rsidR="007C23DE" w:rsidRPr="00F00A21" w14:paraId="67AD7FB2" w14:textId="77777777" w:rsidTr="00160484">
        <w:tc>
          <w:tcPr>
            <w:tcW w:w="824" w:type="dxa"/>
            <w:tcBorders>
              <w:right w:val="single" w:sz="4" w:space="0" w:color="auto"/>
            </w:tcBorders>
          </w:tcPr>
          <w:p w14:paraId="37114FA6"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2E295A1D" w14:textId="0668B711" w:rsidR="007C23DE" w:rsidRDefault="007C23DE" w:rsidP="007C23DE">
            <w:pPr>
              <w:jc w:val="both"/>
              <w:rPr>
                <w:rFonts w:ascii="Book Antiqua" w:hAnsi="Book Antiqua" w:cs="Arial"/>
              </w:rPr>
            </w:pPr>
            <w:r>
              <w:rPr>
                <w:rFonts w:ascii="Book Antiqua" w:hAnsi="Book Antiqua"/>
              </w:rPr>
              <w:t>GCC 40.2</w:t>
            </w:r>
          </w:p>
        </w:tc>
        <w:tc>
          <w:tcPr>
            <w:tcW w:w="7335" w:type="dxa"/>
            <w:tcBorders>
              <w:left w:val="nil"/>
            </w:tcBorders>
          </w:tcPr>
          <w:p w14:paraId="72F1A91C" w14:textId="77777777" w:rsidR="007C23DE" w:rsidRDefault="007C23DE" w:rsidP="007C23DE">
            <w:pPr>
              <w:jc w:val="both"/>
              <w:rPr>
                <w:rFonts w:ascii="Book Antiqua" w:hAnsi="Book Antiqua"/>
              </w:rPr>
            </w:pPr>
            <w:r>
              <w:rPr>
                <w:rFonts w:ascii="Book Antiqua" w:hAnsi="Book Antiqua"/>
              </w:rPr>
              <w:t xml:space="preserve">The settlement of Disputes through conciliation mechanism shall be done by the Conciliation Committee of Independent Experts (CCIE) constituted by Ministry of Power, Govt. of India as per the </w:t>
            </w:r>
            <w:r>
              <w:rPr>
                <w:rFonts w:ascii="Book Antiqua" w:hAnsi="Book Antiqua"/>
              </w:rPr>
              <w:lastRenderedPageBreak/>
              <w:t>procedure outlined in its OM dated 29.12.2021 as detailed herein below and its subsequent amendments/modifications (if any).</w:t>
            </w:r>
          </w:p>
          <w:p w14:paraId="0372D6F7" w14:textId="77777777" w:rsidR="007C23DE" w:rsidRDefault="007C23DE" w:rsidP="007C23DE">
            <w:pPr>
              <w:jc w:val="both"/>
              <w:rPr>
                <w:rFonts w:ascii="Book Antiqua" w:hAnsi="Book Antiqua" w:cs="Arial"/>
                <w:b/>
                <w:bCs/>
              </w:rPr>
            </w:pPr>
          </w:p>
        </w:tc>
      </w:tr>
      <w:tr w:rsidR="007C23DE" w:rsidRPr="00F00A21" w14:paraId="5EB01F11" w14:textId="77777777" w:rsidTr="00160484">
        <w:tc>
          <w:tcPr>
            <w:tcW w:w="824" w:type="dxa"/>
            <w:tcBorders>
              <w:right w:val="single" w:sz="4" w:space="0" w:color="auto"/>
            </w:tcBorders>
          </w:tcPr>
          <w:p w14:paraId="6C4B7C38"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26E95367" w14:textId="7A43BE52" w:rsidR="007C23DE" w:rsidRDefault="007C23DE" w:rsidP="007C23DE">
            <w:pPr>
              <w:jc w:val="both"/>
              <w:rPr>
                <w:rFonts w:ascii="Book Antiqua" w:hAnsi="Book Antiqua" w:cs="Arial"/>
              </w:rPr>
            </w:pPr>
            <w:r>
              <w:rPr>
                <w:rFonts w:ascii="Book Antiqua" w:hAnsi="Book Antiqua"/>
              </w:rPr>
              <w:t>GCC 40.2.1</w:t>
            </w:r>
          </w:p>
        </w:tc>
        <w:tc>
          <w:tcPr>
            <w:tcW w:w="7335" w:type="dxa"/>
            <w:tcBorders>
              <w:left w:val="nil"/>
            </w:tcBorders>
          </w:tcPr>
          <w:p w14:paraId="3BF185B1" w14:textId="77777777" w:rsidR="007C23DE" w:rsidRDefault="007C23DE" w:rsidP="007C23DE">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proceeding. The conciliation proceedings shall be completed in each case through 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exceptional cases, if any dispute so merits, the time period may be extended at the discretion</w:t>
            </w:r>
            <w:r>
              <w:rPr>
                <w:rFonts w:ascii="Book Antiqua" w:hAnsi="Book Antiqua"/>
              </w:rPr>
              <w:t xml:space="preserve"> </w:t>
            </w:r>
            <w:r w:rsidRPr="0067706E">
              <w:rPr>
                <w:rFonts w:ascii="Book Antiqua" w:hAnsi="Book Antiqua"/>
              </w:rPr>
              <w:t>of Conciliation Committee (with reasons to be recorded in writing), 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transport charges shall, however, be paid as provided for each day of sitting beyond the 5</w:t>
            </w:r>
            <w:r>
              <w:rPr>
                <w:rFonts w:ascii="Book Antiqua" w:hAnsi="Book Antiqua"/>
              </w:rPr>
              <w:t xml:space="preserve"> </w:t>
            </w:r>
            <w:r w:rsidRPr="0067706E">
              <w:rPr>
                <w:rFonts w:ascii="Book Antiqua" w:hAnsi="Book Antiqua"/>
              </w:rPr>
              <w:t>sittings.</w:t>
            </w:r>
          </w:p>
          <w:p w14:paraId="60314EFD" w14:textId="77777777" w:rsidR="007C23DE" w:rsidRDefault="007C23DE" w:rsidP="007C23DE">
            <w:pPr>
              <w:jc w:val="both"/>
              <w:rPr>
                <w:rFonts w:ascii="Book Antiqua" w:hAnsi="Book Antiqua" w:cs="Arial"/>
                <w:b/>
                <w:bCs/>
              </w:rPr>
            </w:pPr>
          </w:p>
        </w:tc>
      </w:tr>
      <w:tr w:rsidR="007C23DE" w:rsidRPr="00F00A21" w14:paraId="57E1CA4C" w14:textId="77777777" w:rsidTr="00160484">
        <w:tc>
          <w:tcPr>
            <w:tcW w:w="824" w:type="dxa"/>
            <w:tcBorders>
              <w:right w:val="single" w:sz="4" w:space="0" w:color="auto"/>
            </w:tcBorders>
          </w:tcPr>
          <w:p w14:paraId="317C0A31"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7E9FD7FB" w14:textId="2AADAE61" w:rsidR="007C23DE" w:rsidRDefault="007C23DE" w:rsidP="007C23DE">
            <w:pPr>
              <w:jc w:val="both"/>
              <w:rPr>
                <w:rFonts w:ascii="Book Antiqua" w:hAnsi="Book Antiqua" w:cs="Arial"/>
              </w:rPr>
            </w:pPr>
            <w:r>
              <w:rPr>
                <w:rFonts w:ascii="Book Antiqua" w:hAnsi="Book Antiqua"/>
              </w:rPr>
              <w:t>GCC 40.2.2</w:t>
            </w:r>
          </w:p>
        </w:tc>
        <w:tc>
          <w:tcPr>
            <w:tcW w:w="7335" w:type="dxa"/>
            <w:tcBorders>
              <w:left w:val="nil"/>
            </w:tcBorders>
          </w:tcPr>
          <w:p w14:paraId="552DC4C0" w14:textId="3839EB87" w:rsidR="007C23DE" w:rsidRDefault="007C23DE" w:rsidP="007C23DE">
            <w:pPr>
              <w:jc w:val="both"/>
              <w:rPr>
                <w:rFonts w:ascii="Book Antiqua" w:hAnsi="Book Antiqua" w:cs="Arial"/>
                <w:b/>
                <w:bCs/>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7C23DE" w:rsidRPr="00F00A21" w14:paraId="0962D427" w14:textId="77777777" w:rsidTr="00160484">
        <w:tc>
          <w:tcPr>
            <w:tcW w:w="824" w:type="dxa"/>
            <w:tcBorders>
              <w:right w:val="single" w:sz="4" w:space="0" w:color="auto"/>
            </w:tcBorders>
          </w:tcPr>
          <w:p w14:paraId="53CC1358"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570EEF9C" w14:textId="64078B70" w:rsidR="007C23DE" w:rsidRDefault="007C23DE" w:rsidP="007C23DE">
            <w:pPr>
              <w:jc w:val="both"/>
              <w:rPr>
                <w:rFonts w:ascii="Book Antiqua" w:hAnsi="Book Antiqua" w:cs="Arial"/>
              </w:rPr>
            </w:pPr>
            <w:r>
              <w:rPr>
                <w:rFonts w:ascii="Book Antiqua" w:hAnsi="Book Antiqua"/>
              </w:rPr>
              <w:t>GCC 40.2.3</w:t>
            </w:r>
          </w:p>
        </w:tc>
        <w:tc>
          <w:tcPr>
            <w:tcW w:w="7335" w:type="dxa"/>
            <w:tcBorders>
              <w:left w:val="nil"/>
            </w:tcBorders>
          </w:tcPr>
          <w:p w14:paraId="210D5E4E" w14:textId="77777777" w:rsidR="007C23DE" w:rsidRDefault="007C23DE" w:rsidP="007C23DE">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730B08F0" w14:textId="77777777" w:rsidR="007C23DE" w:rsidRDefault="007C23DE" w:rsidP="007C23DE">
            <w:pPr>
              <w:jc w:val="both"/>
              <w:rPr>
                <w:rFonts w:ascii="Book Antiqua" w:hAnsi="Book Antiqua" w:cs="Arial"/>
                <w:b/>
                <w:bCs/>
              </w:rPr>
            </w:pPr>
          </w:p>
        </w:tc>
      </w:tr>
      <w:tr w:rsidR="007C23DE" w:rsidRPr="00F00A21" w14:paraId="52E970E1" w14:textId="77777777" w:rsidTr="00160484">
        <w:tc>
          <w:tcPr>
            <w:tcW w:w="824" w:type="dxa"/>
            <w:tcBorders>
              <w:right w:val="single" w:sz="4" w:space="0" w:color="auto"/>
            </w:tcBorders>
          </w:tcPr>
          <w:p w14:paraId="1D123B10"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5F70A522" w14:textId="107D3D7A" w:rsidR="007C23DE" w:rsidRDefault="007C23DE" w:rsidP="007C23DE">
            <w:pPr>
              <w:jc w:val="both"/>
              <w:rPr>
                <w:rFonts w:ascii="Book Antiqua" w:hAnsi="Book Antiqua" w:cs="Arial"/>
              </w:rPr>
            </w:pPr>
            <w:r>
              <w:rPr>
                <w:rFonts w:ascii="Book Antiqua" w:hAnsi="Book Antiqua"/>
              </w:rPr>
              <w:t>GCC 40.3</w:t>
            </w:r>
          </w:p>
        </w:tc>
        <w:tc>
          <w:tcPr>
            <w:tcW w:w="7335" w:type="dxa"/>
            <w:tcBorders>
              <w:left w:val="nil"/>
            </w:tcBorders>
          </w:tcPr>
          <w:p w14:paraId="18E79C06" w14:textId="77777777" w:rsidR="007C23DE" w:rsidRDefault="007C23DE" w:rsidP="007C23DE">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7F7BFEC3" w14:textId="77777777" w:rsidR="007C23DE" w:rsidRDefault="007C23DE" w:rsidP="007C23DE">
            <w:pPr>
              <w:jc w:val="both"/>
              <w:rPr>
                <w:rFonts w:ascii="Book Antiqua" w:hAnsi="Book Antiqua" w:cs="Arial"/>
                <w:b/>
                <w:bCs/>
              </w:rPr>
            </w:pPr>
          </w:p>
        </w:tc>
      </w:tr>
      <w:tr w:rsidR="007C23DE" w:rsidRPr="00F00A21" w14:paraId="2F580B00" w14:textId="77777777" w:rsidTr="00160484">
        <w:tc>
          <w:tcPr>
            <w:tcW w:w="824" w:type="dxa"/>
            <w:tcBorders>
              <w:right w:val="single" w:sz="4" w:space="0" w:color="auto"/>
            </w:tcBorders>
          </w:tcPr>
          <w:p w14:paraId="3782C724"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2F1E7025" w14:textId="6CEAC15B" w:rsidR="007C23DE" w:rsidRDefault="007C23DE" w:rsidP="007C23DE">
            <w:pPr>
              <w:jc w:val="center"/>
              <w:rPr>
                <w:rFonts w:ascii="Book Antiqua" w:hAnsi="Book Antiqua" w:cs="Arial"/>
              </w:rPr>
            </w:pPr>
            <w:r>
              <w:rPr>
                <w:rFonts w:ascii="Book Antiqua" w:hAnsi="Book Antiqua"/>
              </w:rPr>
              <w:t>GCC 40.4</w:t>
            </w:r>
          </w:p>
        </w:tc>
        <w:tc>
          <w:tcPr>
            <w:tcW w:w="7335" w:type="dxa"/>
            <w:tcBorders>
              <w:left w:val="nil"/>
            </w:tcBorders>
          </w:tcPr>
          <w:p w14:paraId="1F6F3C49" w14:textId="77777777" w:rsidR="007C23DE" w:rsidRDefault="007C23DE" w:rsidP="007C23DE">
            <w:pPr>
              <w:jc w:val="both"/>
              <w:rPr>
                <w:rFonts w:ascii="Book Antiqua" w:hAnsi="Book Antiqua"/>
              </w:rPr>
            </w:pPr>
            <w:r>
              <w:rPr>
                <w:rFonts w:ascii="Book Antiqua" w:hAnsi="Book Antiqua"/>
              </w:rPr>
              <w:t>The Standard Operating Procedure for the conciliation mechanism shall be as follows:</w:t>
            </w:r>
          </w:p>
          <w:p w14:paraId="09688C66" w14:textId="77777777" w:rsidR="007C23DE" w:rsidRDefault="007C23DE" w:rsidP="007C23DE">
            <w:pPr>
              <w:jc w:val="both"/>
              <w:rPr>
                <w:rFonts w:ascii="Book Antiqua" w:hAnsi="Book Antiqua"/>
              </w:rPr>
            </w:pPr>
          </w:p>
          <w:p w14:paraId="0ADECA4C" w14:textId="77777777" w:rsidR="007C23DE" w:rsidRDefault="007C23DE" w:rsidP="007C23DE">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lastRenderedPageBreak/>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200383A7" w14:textId="77777777" w:rsidR="007C23DE" w:rsidRDefault="007C23DE" w:rsidP="007C23DE">
            <w:pPr>
              <w:ind w:left="422" w:hanging="422"/>
              <w:jc w:val="both"/>
              <w:rPr>
                <w:rFonts w:ascii="Book Antiqua" w:hAnsi="Book Antiqua"/>
              </w:rPr>
            </w:pPr>
          </w:p>
          <w:p w14:paraId="41DE606E" w14:textId="77777777" w:rsidR="007C23DE" w:rsidRDefault="007C23DE" w:rsidP="007C23DE">
            <w:pPr>
              <w:ind w:left="422" w:hanging="422"/>
              <w:jc w:val="both"/>
              <w:rPr>
                <w:rFonts w:ascii="Book Antiqua" w:hAnsi="Book Antiqua"/>
              </w:rPr>
            </w:pPr>
            <w:r>
              <w:rPr>
                <w:rFonts w:ascii="Book Antiqua" w:hAnsi="Book Antiqua"/>
              </w:rPr>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internally. </w:t>
            </w:r>
          </w:p>
          <w:p w14:paraId="0B262FBC" w14:textId="77777777" w:rsidR="007C23DE" w:rsidRDefault="007C23DE" w:rsidP="007C23DE">
            <w:pPr>
              <w:ind w:left="422" w:hanging="422"/>
              <w:jc w:val="both"/>
              <w:rPr>
                <w:rFonts w:ascii="Book Antiqua" w:hAnsi="Book Antiqua"/>
              </w:rPr>
            </w:pPr>
          </w:p>
          <w:p w14:paraId="5301F59E" w14:textId="77777777" w:rsidR="007C23DE" w:rsidRDefault="007C23DE" w:rsidP="007C23DE">
            <w:pPr>
              <w:ind w:left="422" w:hanging="422"/>
              <w:jc w:val="both"/>
              <w:rPr>
                <w:rFonts w:ascii="Book Antiqua" w:hAnsi="Book Antiqua"/>
              </w:rPr>
            </w:pPr>
            <w:r>
              <w:rPr>
                <w:rFonts w:ascii="Book Antiqua" w:hAnsi="Book Antiqua"/>
              </w:rPr>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0D38A2B1" w14:textId="77777777" w:rsidR="007C23DE" w:rsidRDefault="007C23DE" w:rsidP="007C23DE">
            <w:pPr>
              <w:ind w:left="422" w:hanging="422"/>
              <w:jc w:val="both"/>
              <w:rPr>
                <w:rFonts w:ascii="Book Antiqua" w:hAnsi="Book Antiqua"/>
              </w:rPr>
            </w:pPr>
          </w:p>
          <w:p w14:paraId="50C6102E" w14:textId="77777777" w:rsidR="007C23DE" w:rsidRDefault="007C23DE" w:rsidP="007C23DE">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5967912C" w14:textId="77777777" w:rsidR="007C23DE" w:rsidRDefault="007C23DE" w:rsidP="007C23DE">
            <w:pPr>
              <w:ind w:left="422" w:hanging="422"/>
              <w:jc w:val="both"/>
              <w:rPr>
                <w:rFonts w:ascii="Book Antiqua" w:hAnsi="Book Antiqua"/>
              </w:rPr>
            </w:pPr>
          </w:p>
          <w:p w14:paraId="7539245D" w14:textId="77777777" w:rsidR="007C23DE" w:rsidRDefault="007C23DE" w:rsidP="007C23DE">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2C350CC1" w14:textId="77777777" w:rsidR="007C23DE" w:rsidRDefault="007C23DE" w:rsidP="007C23DE">
            <w:pPr>
              <w:ind w:left="422" w:hanging="422"/>
              <w:jc w:val="both"/>
              <w:rPr>
                <w:rFonts w:ascii="Book Antiqua" w:hAnsi="Book Antiqua"/>
              </w:rPr>
            </w:pPr>
          </w:p>
          <w:p w14:paraId="0A372374" w14:textId="77777777" w:rsidR="007C23DE" w:rsidRDefault="007C23DE" w:rsidP="007C23DE">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0057DCBB" w14:textId="77777777" w:rsidR="007C23DE" w:rsidRDefault="007C23DE" w:rsidP="007C23DE">
            <w:pPr>
              <w:jc w:val="both"/>
              <w:rPr>
                <w:rFonts w:ascii="Book Antiqua" w:hAnsi="Book Antiqua"/>
              </w:rPr>
            </w:pPr>
          </w:p>
          <w:p w14:paraId="45BB9F44" w14:textId="77777777" w:rsidR="007C23DE" w:rsidRDefault="007C23DE" w:rsidP="007C23DE">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to undertake and complete all necessary actions for implementation of 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49D9C96C" w14:textId="77777777" w:rsidR="007C23DE" w:rsidRDefault="007C23DE" w:rsidP="007C23DE">
            <w:pPr>
              <w:ind w:left="422" w:hanging="422"/>
              <w:jc w:val="both"/>
              <w:rPr>
                <w:rFonts w:ascii="Book Antiqua" w:hAnsi="Book Antiqua"/>
              </w:rPr>
            </w:pPr>
          </w:p>
          <w:p w14:paraId="431114AB" w14:textId="77777777" w:rsidR="007C23DE" w:rsidRDefault="007C23DE" w:rsidP="007C23DE">
            <w:pPr>
              <w:ind w:left="422" w:hanging="422"/>
              <w:jc w:val="both"/>
              <w:rPr>
                <w:rFonts w:ascii="Book Antiqua" w:hAnsi="Book Antiqua"/>
              </w:rPr>
            </w:pPr>
            <w:r>
              <w:rPr>
                <w:rFonts w:ascii="Book Antiqua" w:hAnsi="Book Antiqua"/>
              </w:rPr>
              <w:lastRenderedPageBreak/>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Committee, the parties may withdraw 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3DC0FA88" w14:textId="77777777" w:rsidR="007C23DE" w:rsidRDefault="007C23DE" w:rsidP="007C23DE">
            <w:pPr>
              <w:jc w:val="both"/>
              <w:rPr>
                <w:rFonts w:ascii="Book Antiqua" w:hAnsi="Book Antiqua" w:cs="Arial"/>
                <w:b/>
                <w:bCs/>
              </w:rPr>
            </w:pPr>
          </w:p>
        </w:tc>
      </w:tr>
      <w:tr w:rsidR="007C23DE" w:rsidRPr="00F00A21" w14:paraId="1A8346EB" w14:textId="77777777" w:rsidTr="00160484">
        <w:tc>
          <w:tcPr>
            <w:tcW w:w="824" w:type="dxa"/>
            <w:tcBorders>
              <w:right w:val="single" w:sz="4" w:space="0" w:color="auto"/>
            </w:tcBorders>
          </w:tcPr>
          <w:p w14:paraId="693D1529"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6761B1F0" w14:textId="7ED1BFD4" w:rsidR="007C23DE" w:rsidRDefault="007C23DE" w:rsidP="007C23DE">
            <w:pPr>
              <w:jc w:val="center"/>
              <w:rPr>
                <w:rFonts w:ascii="Book Antiqua" w:hAnsi="Book Antiqua" w:cs="Arial"/>
              </w:rPr>
            </w:pPr>
            <w:r>
              <w:rPr>
                <w:rFonts w:ascii="Book Antiqua" w:hAnsi="Book Antiqua"/>
              </w:rPr>
              <w:t>GCC 40.5</w:t>
            </w:r>
          </w:p>
        </w:tc>
        <w:tc>
          <w:tcPr>
            <w:tcW w:w="7335" w:type="dxa"/>
            <w:tcBorders>
              <w:left w:val="nil"/>
            </w:tcBorders>
          </w:tcPr>
          <w:p w14:paraId="4390477B" w14:textId="77777777" w:rsidR="007C23DE" w:rsidRDefault="007C23DE" w:rsidP="007C23DE">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conciliation through the Conciliation Committee of Independent Experts. In case of such</w:t>
            </w:r>
            <w:r>
              <w:rPr>
                <w:rFonts w:ascii="Book Antiqua" w:hAnsi="Book Antiqua"/>
              </w:rPr>
              <w:t xml:space="preserve"> </w:t>
            </w:r>
            <w:r w:rsidRPr="005830AA">
              <w:rPr>
                <w:rFonts w:ascii="Book Antiqua" w:hAnsi="Book Antiqua"/>
              </w:rPr>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for further 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29F4418B" w14:textId="77777777" w:rsidR="007C23DE" w:rsidRDefault="007C23DE" w:rsidP="007C23DE">
            <w:pPr>
              <w:ind w:firstLine="720"/>
              <w:jc w:val="both"/>
              <w:rPr>
                <w:rFonts w:ascii="Book Antiqua" w:hAnsi="Book Antiqua" w:cs="Arial"/>
                <w:b/>
                <w:bCs/>
              </w:rPr>
            </w:pPr>
          </w:p>
        </w:tc>
      </w:tr>
      <w:tr w:rsidR="007C23DE" w:rsidRPr="00F00A21" w14:paraId="4B941875" w14:textId="77777777" w:rsidTr="00160484">
        <w:tc>
          <w:tcPr>
            <w:tcW w:w="824" w:type="dxa"/>
            <w:tcBorders>
              <w:right w:val="single" w:sz="4" w:space="0" w:color="auto"/>
            </w:tcBorders>
          </w:tcPr>
          <w:p w14:paraId="612C00A0"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7020D190" w14:textId="1AE6E309" w:rsidR="007C23DE" w:rsidRDefault="007C23DE" w:rsidP="007C23DE">
            <w:pPr>
              <w:jc w:val="center"/>
              <w:rPr>
                <w:rFonts w:ascii="Book Antiqua" w:hAnsi="Book Antiqua" w:cs="Arial"/>
              </w:rPr>
            </w:pPr>
            <w:r>
              <w:rPr>
                <w:rFonts w:ascii="Book Antiqua" w:hAnsi="Book Antiqua"/>
              </w:rPr>
              <w:t>GCC 40.6</w:t>
            </w:r>
          </w:p>
        </w:tc>
        <w:tc>
          <w:tcPr>
            <w:tcW w:w="7335" w:type="dxa"/>
            <w:tcBorders>
              <w:left w:val="nil"/>
            </w:tcBorders>
          </w:tcPr>
          <w:p w14:paraId="3614808B" w14:textId="5BB8853B" w:rsidR="007C23DE" w:rsidRDefault="007C23DE" w:rsidP="007C23DE">
            <w:pPr>
              <w:jc w:val="both"/>
              <w:rPr>
                <w:rFonts w:ascii="Book Antiqua" w:hAnsi="Book Antiqua" w:cs="Arial"/>
                <w:b/>
                <w:bCs/>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7C23DE" w:rsidRPr="00F00A21" w14:paraId="5DFBFFDC" w14:textId="77777777" w:rsidTr="00160484">
        <w:tc>
          <w:tcPr>
            <w:tcW w:w="824" w:type="dxa"/>
            <w:tcBorders>
              <w:right w:val="single" w:sz="4" w:space="0" w:color="auto"/>
            </w:tcBorders>
          </w:tcPr>
          <w:p w14:paraId="1B09469F" w14:textId="77777777" w:rsidR="007C23DE" w:rsidRPr="00F00A21" w:rsidRDefault="007C23DE" w:rsidP="007C23DE">
            <w:pPr>
              <w:numPr>
                <w:ilvl w:val="0"/>
                <w:numId w:val="1"/>
              </w:numPr>
              <w:jc w:val="both"/>
              <w:rPr>
                <w:rFonts w:ascii="Book Antiqua" w:hAnsi="Book Antiqua" w:cs="Arial"/>
              </w:rPr>
            </w:pPr>
          </w:p>
        </w:tc>
        <w:tc>
          <w:tcPr>
            <w:tcW w:w="1620" w:type="dxa"/>
            <w:tcBorders>
              <w:right w:val="single" w:sz="4" w:space="0" w:color="auto"/>
            </w:tcBorders>
          </w:tcPr>
          <w:p w14:paraId="4DE6F47D" w14:textId="77777777" w:rsidR="007C23DE" w:rsidRPr="00F00A21" w:rsidRDefault="007C23DE" w:rsidP="007C23DE">
            <w:pPr>
              <w:jc w:val="both"/>
              <w:rPr>
                <w:rFonts w:ascii="Book Antiqua" w:hAnsi="Book Antiqua" w:cs="Arial"/>
              </w:rPr>
            </w:pPr>
            <w:r w:rsidRPr="00F00A21">
              <w:rPr>
                <w:rFonts w:ascii="Book Antiqua" w:hAnsi="Book Antiqua" w:cs="Arial"/>
              </w:rPr>
              <w:t>Appendix to SCC</w:t>
            </w:r>
          </w:p>
        </w:tc>
        <w:tc>
          <w:tcPr>
            <w:tcW w:w="7335" w:type="dxa"/>
            <w:tcBorders>
              <w:left w:val="nil"/>
            </w:tcBorders>
          </w:tcPr>
          <w:p w14:paraId="303E3820" w14:textId="77777777" w:rsidR="007C23DE" w:rsidRPr="00F00A21" w:rsidRDefault="007C23DE" w:rsidP="007C23DE">
            <w:pPr>
              <w:jc w:val="both"/>
              <w:rPr>
                <w:rFonts w:ascii="Book Antiqua" w:hAnsi="Book Antiqua" w:cs="Arial"/>
                <w:b/>
                <w:bCs/>
              </w:rPr>
            </w:pPr>
            <w:r w:rsidRPr="00F00A21">
              <w:rPr>
                <w:rFonts w:ascii="Book Antiqua" w:hAnsi="Book Antiqua" w:cs="Arial"/>
                <w:b/>
                <w:bCs/>
              </w:rPr>
              <w:t>Enclosed herewith</w:t>
            </w:r>
          </w:p>
        </w:tc>
      </w:tr>
    </w:tbl>
    <w:p w14:paraId="27938BC4" w14:textId="77777777" w:rsidR="004546BA" w:rsidRPr="006B1612" w:rsidRDefault="004546BA" w:rsidP="00336B10">
      <w:pPr>
        <w:jc w:val="center"/>
        <w:rPr>
          <w:rFonts w:ascii="Book Antiqua" w:hAnsi="Book Antiqua" w:cs="Arial"/>
          <w:b/>
          <w:bCs/>
          <w:lang w:val="en-GB"/>
        </w:rPr>
      </w:pPr>
    </w:p>
    <w:p w14:paraId="6265A6CF"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D42002">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F648C" w14:textId="77777777" w:rsidR="00987D40" w:rsidRDefault="00987D40">
      <w:r>
        <w:separator/>
      </w:r>
    </w:p>
  </w:endnote>
  <w:endnote w:type="continuationSeparator" w:id="0">
    <w:p w14:paraId="2E683E67" w14:textId="77777777" w:rsidR="00987D40" w:rsidRDefault="0098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D9B3F"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F4096">
      <w:rPr>
        <w:rStyle w:val="PageNumber"/>
        <w:rFonts w:ascii="Arial" w:hAnsi="Arial"/>
        <w:b/>
        <w:bCs/>
        <w:noProof/>
        <w:sz w:val="20"/>
        <w:szCs w:val="20"/>
      </w:rPr>
      <w:t>15</w:t>
    </w:r>
    <w:r w:rsidR="009F62B9" w:rsidRPr="000C4917">
      <w:rPr>
        <w:rStyle w:val="PageNumber"/>
        <w:rFonts w:ascii="Arial" w:hAnsi="Arial"/>
        <w:b/>
        <w:bCs/>
        <w:sz w:val="20"/>
        <w:szCs w:val="20"/>
      </w:rPr>
      <w:fldChar w:fldCharType="end"/>
    </w:r>
  </w:p>
  <w:p w14:paraId="31797F5A"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D1773C4"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83999" w14:textId="77777777" w:rsidR="00987D40" w:rsidRDefault="00987D40">
      <w:r>
        <w:separator/>
      </w:r>
    </w:p>
  </w:footnote>
  <w:footnote w:type="continuationSeparator" w:id="0">
    <w:p w14:paraId="789B7BD5" w14:textId="77777777" w:rsidR="00987D40" w:rsidRDefault="00987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DA2352"/>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3"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712DE"/>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2"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3"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5"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9788363">
    <w:abstractNumId w:val="14"/>
  </w:num>
  <w:num w:numId="2" w16cid:durableId="45416637">
    <w:abstractNumId w:val="24"/>
  </w:num>
  <w:num w:numId="3" w16cid:durableId="1934582609">
    <w:abstractNumId w:val="18"/>
  </w:num>
  <w:num w:numId="4" w16cid:durableId="1940527565">
    <w:abstractNumId w:val="5"/>
  </w:num>
  <w:num w:numId="5" w16cid:durableId="1633360321">
    <w:abstractNumId w:val="0"/>
  </w:num>
  <w:num w:numId="6" w16cid:durableId="1539123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5826255">
    <w:abstractNumId w:val="26"/>
  </w:num>
  <w:num w:numId="8" w16cid:durableId="273487474">
    <w:abstractNumId w:val="25"/>
  </w:num>
  <w:num w:numId="9" w16cid:durableId="1070273396">
    <w:abstractNumId w:val="15"/>
  </w:num>
  <w:num w:numId="10" w16cid:durableId="1287469476">
    <w:abstractNumId w:val="17"/>
  </w:num>
  <w:num w:numId="11" w16cid:durableId="807941236">
    <w:abstractNumId w:val="11"/>
  </w:num>
  <w:num w:numId="12" w16cid:durableId="5442799">
    <w:abstractNumId w:val="7"/>
  </w:num>
  <w:num w:numId="13" w16cid:durableId="691302018">
    <w:abstractNumId w:val="4"/>
  </w:num>
  <w:num w:numId="14" w16cid:durableId="1758478468">
    <w:abstractNumId w:val="13"/>
  </w:num>
  <w:num w:numId="15" w16cid:durableId="1742366146">
    <w:abstractNumId w:val="12"/>
  </w:num>
  <w:num w:numId="16" w16cid:durableId="156969892">
    <w:abstractNumId w:val="1"/>
  </w:num>
  <w:num w:numId="17" w16cid:durableId="2083140354">
    <w:abstractNumId w:val="21"/>
  </w:num>
  <w:num w:numId="18" w16cid:durableId="746920970">
    <w:abstractNumId w:val="10"/>
  </w:num>
  <w:num w:numId="19" w16cid:durableId="1749115765">
    <w:abstractNumId w:val="9"/>
  </w:num>
  <w:num w:numId="20" w16cid:durableId="415565220">
    <w:abstractNumId w:val="22"/>
  </w:num>
  <w:num w:numId="21" w16cid:durableId="311519109">
    <w:abstractNumId w:val="6"/>
  </w:num>
  <w:num w:numId="22" w16cid:durableId="719593135">
    <w:abstractNumId w:val="23"/>
  </w:num>
  <w:num w:numId="23" w16cid:durableId="1319070269">
    <w:abstractNumId w:val="16"/>
  </w:num>
  <w:num w:numId="24" w16cid:durableId="1380744582">
    <w:abstractNumId w:val="19"/>
  </w:num>
  <w:num w:numId="25" w16cid:durableId="806702689">
    <w:abstractNumId w:val="20"/>
  </w:num>
  <w:num w:numId="26" w16cid:durableId="1573537390">
    <w:abstractNumId w:val="2"/>
  </w:num>
  <w:num w:numId="27" w16cid:durableId="2102025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1FCF"/>
    <w:rsid w:val="00033C0C"/>
    <w:rsid w:val="000354F3"/>
    <w:rsid w:val="000359C9"/>
    <w:rsid w:val="00041166"/>
    <w:rsid w:val="00044909"/>
    <w:rsid w:val="000464E1"/>
    <w:rsid w:val="0005148F"/>
    <w:rsid w:val="00053A06"/>
    <w:rsid w:val="00054770"/>
    <w:rsid w:val="00055301"/>
    <w:rsid w:val="00055C34"/>
    <w:rsid w:val="00057F87"/>
    <w:rsid w:val="00060BE7"/>
    <w:rsid w:val="000613AB"/>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B7D90"/>
    <w:rsid w:val="000C0A68"/>
    <w:rsid w:val="000C118C"/>
    <w:rsid w:val="000C1976"/>
    <w:rsid w:val="000C2613"/>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5D5"/>
    <w:rsid w:val="00124A0B"/>
    <w:rsid w:val="00131CFB"/>
    <w:rsid w:val="001356F8"/>
    <w:rsid w:val="00135CEB"/>
    <w:rsid w:val="00136FB3"/>
    <w:rsid w:val="00140974"/>
    <w:rsid w:val="00141347"/>
    <w:rsid w:val="001435C1"/>
    <w:rsid w:val="00145888"/>
    <w:rsid w:val="00146E40"/>
    <w:rsid w:val="001522F1"/>
    <w:rsid w:val="001560C9"/>
    <w:rsid w:val="00156432"/>
    <w:rsid w:val="001569EF"/>
    <w:rsid w:val="001576E5"/>
    <w:rsid w:val="00160484"/>
    <w:rsid w:val="0016329D"/>
    <w:rsid w:val="00163C7B"/>
    <w:rsid w:val="00164AEC"/>
    <w:rsid w:val="001677C1"/>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30447"/>
    <w:rsid w:val="002327B5"/>
    <w:rsid w:val="00233F0D"/>
    <w:rsid w:val="00237D0D"/>
    <w:rsid w:val="002403AB"/>
    <w:rsid w:val="00245F02"/>
    <w:rsid w:val="002479D5"/>
    <w:rsid w:val="002512B3"/>
    <w:rsid w:val="00252640"/>
    <w:rsid w:val="0025460D"/>
    <w:rsid w:val="002546BB"/>
    <w:rsid w:val="00255468"/>
    <w:rsid w:val="002566AA"/>
    <w:rsid w:val="002573CD"/>
    <w:rsid w:val="00257DC9"/>
    <w:rsid w:val="002614CF"/>
    <w:rsid w:val="002618C5"/>
    <w:rsid w:val="00271D8A"/>
    <w:rsid w:val="0027231B"/>
    <w:rsid w:val="00274A30"/>
    <w:rsid w:val="00274F6D"/>
    <w:rsid w:val="00275D49"/>
    <w:rsid w:val="0027644D"/>
    <w:rsid w:val="00276A9C"/>
    <w:rsid w:val="00277DE8"/>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2664"/>
    <w:rsid w:val="002A67E2"/>
    <w:rsid w:val="002A6BAE"/>
    <w:rsid w:val="002B2D23"/>
    <w:rsid w:val="002B2E01"/>
    <w:rsid w:val="002B2F64"/>
    <w:rsid w:val="002B3A4D"/>
    <w:rsid w:val="002B4261"/>
    <w:rsid w:val="002B5594"/>
    <w:rsid w:val="002C16B3"/>
    <w:rsid w:val="002C23CF"/>
    <w:rsid w:val="002C27C8"/>
    <w:rsid w:val="002C5517"/>
    <w:rsid w:val="002C5B18"/>
    <w:rsid w:val="002C5E1B"/>
    <w:rsid w:val="002C6CDF"/>
    <w:rsid w:val="002C753D"/>
    <w:rsid w:val="002D2408"/>
    <w:rsid w:val="002D32F0"/>
    <w:rsid w:val="002D632E"/>
    <w:rsid w:val="002E125A"/>
    <w:rsid w:val="002E3EB2"/>
    <w:rsid w:val="002E4AC1"/>
    <w:rsid w:val="002E5083"/>
    <w:rsid w:val="002E53E4"/>
    <w:rsid w:val="002E769A"/>
    <w:rsid w:val="002F1A07"/>
    <w:rsid w:val="002F36F6"/>
    <w:rsid w:val="002F3743"/>
    <w:rsid w:val="002F4EC5"/>
    <w:rsid w:val="0030201F"/>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516F"/>
    <w:rsid w:val="00356AC2"/>
    <w:rsid w:val="003607B5"/>
    <w:rsid w:val="003617BE"/>
    <w:rsid w:val="00361F47"/>
    <w:rsid w:val="00362A59"/>
    <w:rsid w:val="00365E24"/>
    <w:rsid w:val="00371F24"/>
    <w:rsid w:val="00372BBB"/>
    <w:rsid w:val="003736E9"/>
    <w:rsid w:val="003740C3"/>
    <w:rsid w:val="003768FA"/>
    <w:rsid w:val="00380272"/>
    <w:rsid w:val="00382065"/>
    <w:rsid w:val="00384023"/>
    <w:rsid w:val="00384B5D"/>
    <w:rsid w:val="0038696B"/>
    <w:rsid w:val="00387010"/>
    <w:rsid w:val="00387D29"/>
    <w:rsid w:val="00391EB4"/>
    <w:rsid w:val="003A0278"/>
    <w:rsid w:val="003A2B53"/>
    <w:rsid w:val="003A3136"/>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3566"/>
    <w:rsid w:val="003F4182"/>
    <w:rsid w:val="003F483F"/>
    <w:rsid w:val="003F5DB9"/>
    <w:rsid w:val="00401454"/>
    <w:rsid w:val="00401A3E"/>
    <w:rsid w:val="00402604"/>
    <w:rsid w:val="00406BD8"/>
    <w:rsid w:val="00411492"/>
    <w:rsid w:val="00412460"/>
    <w:rsid w:val="00415309"/>
    <w:rsid w:val="00423B24"/>
    <w:rsid w:val="0042435B"/>
    <w:rsid w:val="0042438F"/>
    <w:rsid w:val="004257E5"/>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2889"/>
    <w:rsid w:val="004D2CA8"/>
    <w:rsid w:val="004D4388"/>
    <w:rsid w:val="004D768D"/>
    <w:rsid w:val="004D7C9A"/>
    <w:rsid w:val="004E2B38"/>
    <w:rsid w:val="004E743E"/>
    <w:rsid w:val="004E7D0F"/>
    <w:rsid w:val="004F2A4E"/>
    <w:rsid w:val="004F2BF1"/>
    <w:rsid w:val="00504BD7"/>
    <w:rsid w:val="005071DE"/>
    <w:rsid w:val="00510A5B"/>
    <w:rsid w:val="0051112E"/>
    <w:rsid w:val="00511520"/>
    <w:rsid w:val="00512D43"/>
    <w:rsid w:val="00530E65"/>
    <w:rsid w:val="005342B7"/>
    <w:rsid w:val="00535945"/>
    <w:rsid w:val="00540585"/>
    <w:rsid w:val="00542BCC"/>
    <w:rsid w:val="005444FE"/>
    <w:rsid w:val="00544CB5"/>
    <w:rsid w:val="00550587"/>
    <w:rsid w:val="00550B59"/>
    <w:rsid w:val="00551C84"/>
    <w:rsid w:val="00552330"/>
    <w:rsid w:val="00554D7A"/>
    <w:rsid w:val="0055673B"/>
    <w:rsid w:val="00562F94"/>
    <w:rsid w:val="005674C3"/>
    <w:rsid w:val="00573A96"/>
    <w:rsid w:val="00573C9A"/>
    <w:rsid w:val="00573D06"/>
    <w:rsid w:val="00577D47"/>
    <w:rsid w:val="00580261"/>
    <w:rsid w:val="0058045A"/>
    <w:rsid w:val="0058061B"/>
    <w:rsid w:val="00581766"/>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61C4"/>
    <w:rsid w:val="005C6667"/>
    <w:rsid w:val="005D2502"/>
    <w:rsid w:val="005D6044"/>
    <w:rsid w:val="005D78B3"/>
    <w:rsid w:val="005E4746"/>
    <w:rsid w:val="005E488D"/>
    <w:rsid w:val="005E5640"/>
    <w:rsid w:val="005F1816"/>
    <w:rsid w:val="005F22BB"/>
    <w:rsid w:val="005F2463"/>
    <w:rsid w:val="005F2B0E"/>
    <w:rsid w:val="005F30B2"/>
    <w:rsid w:val="005F40E2"/>
    <w:rsid w:val="005F4174"/>
    <w:rsid w:val="005F54CC"/>
    <w:rsid w:val="006008A2"/>
    <w:rsid w:val="00604597"/>
    <w:rsid w:val="00604FF1"/>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44FD"/>
    <w:rsid w:val="00695B2F"/>
    <w:rsid w:val="006971D9"/>
    <w:rsid w:val="006A04B3"/>
    <w:rsid w:val="006A0AC6"/>
    <w:rsid w:val="006A3C0D"/>
    <w:rsid w:val="006A4776"/>
    <w:rsid w:val="006B1612"/>
    <w:rsid w:val="006B1759"/>
    <w:rsid w:val="006B1C6E"/>
    <w:rsid w:val="006B74F5"/>
    <w:rsid w:val="006C12E1"/>
    <w:rsid w:val="006C2EF6"/>
    <w:rsid w:val="006C301C"/>
    <w:rsid w:val="006C4F7F"/>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029A"/>
    <w:rsid w:val="0070364C"/>
    <w:rsid w:val="00703EE5"/>
    <w:rsid w:val="007052F4"/>
    <w:rsid w:val="00706600"/>
    <w:rsid w:val="00706610"/>
    <w:rsid w:val="00706C73"/>
    <w:rsid w:val="00710607"/>
    <w:rsid w:val="007110D6"/>
    <w:rsid w:val="0071184B"/>
    <w:rsid w:val="00712260"/>
    <w:rsid w:val="00713A64"/>
    <w:rsid w:val="0071500B"/>
    <w:rsid w:val="0071660F"/>
    <w:rsid w:val="0071715D"/>
    <w:rsid w:val="007174C6"/>
    <w:rsid w:val="00717534"/>
    <w:rsid w:val="00717A8B"/>
    <w:rsid w:val="00721E24"/>
    <w:rsid w:val="007240C9"/>
    <w:rsid w:val="0072461C"/>
    <w:rsid w:val="007254D1"/>
    <w:rsid w:val="00732F5A"/>
    <w:rsid w:val="00733475"/>
    <w:rsid w:val="00733E1A"/>
    <w:rsid w:val="007342B2"/>
    <w:rsid w:val="007344BE"/>
    <w:rsid w:val="007348A9"/>
    <w:rsid w:val="007364D1"/>
    <w:rsid w:val="00736B03"/>
    <w:rsid w:val="00740785"/>
    <w:rsid w:val="00744470"/>
    <w:rsid w:val="00744709"/>
    <w:rsid w:val="00745E1A"/>
    <w:rsid w:val="00751E0E"/>
    <w:rsid w:val="00752E4D"/>
    <w:rsid w:val="007535C7"/>
    <w:rsid w:val="007552C5"/>
    <w:rsid w:val="00756AE5"/>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23DE"/>
    <w:rsid w:val="007C3EF9"/>
    <w:rsid w:val="007C5A21"/>
    <w:rsid w:val="007D1A63"/>
    <w:rsid w:val="007D33F3"/>
    <w:rsid w:val="007D44C5"/>
    <w:rsid w:val="007E0026"/>
    <w:rsid w:val="007E0318"/>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40CAE"/>
    <w:rsid w:val="00841B99"/>
    <w:rsid w:val="00844E9E"/>
    <w:rsid w:val="00844ED3"/>
    <w:rsid w:val="00846A53"/>
    <w:rsid w:val="00852007"/>
    <w:rsid w:val="0086687C"/>
    <w:rsid w:val="00866FBE"/>
    <w:rsid w:val="008706F7"/>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5F4C"/>
    <w:rsid w:val="00896755"/>
    <w:rsid w:val="008969EA"/>
    <w:rsid w:val="008A0ADA"/>
    <w:rsid w:val="008A2BFE"/>
    <w:rsid w:val="008A2F42"/>
    <w:rsid w:val="008A4984"/>
    <w:rsid w:val="008A7ED4"/>
    <w:rsid w:val="008B199D"/>
    <w:rsid w:val="008B1EA9"/>
    <w:rsid w:val="008B2279"/>
    <w:rsid w:val="008B23C9"/>
    <w:rsid w:val="008B7390"/>
    <w:rsid w:val="008C3010"/>
    <w:rsid w:val="008C3818"/>
    <w:rsid w:val="008C4913"/>
    <w:rsid w:val="008C5AF3"/>
    <w:rsid w:val="008C659E"/>
    <w:rsid w:val="008C681B"/>
    <w:rsid w:val="008C71ED"/>
    <w:rsid w:val="008D0B4A"/>
    <w:rsid w:val="008D1581"/>
    <w:rsid w:val="008D192B"/>
    <w:rsid w:val="008E18C9"/>
    <w:rsid w:val="008E4A1F"/>
    <w:rsid w:val="008E5FE2"/>
    <w:rsid w:val="008E7527"/>
    <w:rsid w:val="008F02A8"/>
    <w:rsid w:val="008F0747"/>
    <w:rsid w:val="008F4F62"/>
    <w:rsid w:val="008F75CD"/>
    <w:rsid w:val="008F7715"/>
    <w:rsid w:val="008F7B2F"/>
    <w:rsid w:val="00902F96"/>
    <w:rsid w:val="00905E75"/>
    <w:rsid w:val="00912CF8"/>
    <w:rsid w:val="00913958"/>
    <w:rsid w:val="00913DD3"/>
    <w:rsid w:val="00915DC7"/>
    <w:rsid w:val="0092014A"/>
    <w:rsid w:val="00921FCB"/>
    <w:rsid w:val="00926D20"/>
    <w:rsid w:val="0092792F"/>
    <w:rsid w:val="00930C7B"/>
    <w:rsid w:val="00931129"/>
    <w:rsid w:val="00931DA9"/>
    <w:rsid w:val="00934044"/>
    <w:rsid w:val="00935421"/>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87D4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73DA"/>
    <w:rsid w:val="009D261E"/>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26B"/>
    <w:rsid w:val="009F19D9"/>
    <w:rsid w:val="009F62B9"/>
    <w:rsid w:val="009F6B8C"/>
    <w:rsid w:val="009F745F"/>
    <w:rsid w:val="00A0055A"/>
    <w:rsid w:val="00A10A8D"/>
    <w:rsid w:val="00A13445"/>
    <w:rsid w:val="00A13516"/>
    <w:rsid w:val="00A13951"/>
    <w:rsid w:val="00A14D8D"/>
    <w:rsid w:val="00A17AB2"/>
    <w:rsid w:val="00A17C36"/>
    <w:rsid w:val="00A23A9F"/>
    <w:rsid w:val="00A24306"/>
    <w:rsid w:val="00A244C7"/>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78C"/>
    <w:rsid w:val="00A871A8"/>
    <w:rsid w:val="00A87211"/>
    <w:rsid w:val="00A94CFB"/>
    <w:rsid w:val="00A94D00"/>
    <w:rsid w:val="00A96D05"/>
    <w:rsid w:val="00A97C36"/>
    <w:rsid w:val="00AA0454"/>
    <w:rsid w:val="00AA0FC9"/>
    <w:rsid w:val="00AA146D"/>
    <w:rsid w:val="00AA1FC7"/>
    <w:rsid w:val="00AA24B1"/>
    <w:rsid w:val="00AA37D7"/>
    <w:rsid w:val="00AA5D94"/>
    <w:rsid w:val="00AA6872"/>
    <w:rsid w:val="00AA7009"/>
    <w:rsid w:val="00AA73FB"/>
    <w:rsid w:val="00AC135D"/>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331"/>
    <w:rsid w:val="00B00EE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2EFE"/>
    <w:rsid w:val="00B53307"/>
    <w:rsid w:val="00B535FA"/>
    <w:rsid w:val="00B55F9F"/>
    <w:rsid w:val="00B57B5C"/>
    <w:rsid w:val="00B61340"/>
    <w:rsid w:val="00B655D6"/>
    <w:rsid w:val="00B71341"/>
    <w:rsid w:val="00B7255B"/>
    <w:rsid w:val="00B72588"/>
    <w:rsid w:val="00B73917"/>
    <w:rsid w:val="00B74B92"/>
    <w:rsid w:val="00B74F81"/>
    <w:rsid w:val="00B75C40"/>
    <w:rsid w:val="00B75D5D"/>
    <w:rsid w:val="00B80D08"/>
    <w:rsid w:val="00B81F5E"/>
    <w:rsid w:val="00B84BB3"/>
    <w:rsid w:val="00B85232"/>
    <w:rsid w:val="00B8590E"/>
    <w:rsid w:val="00B874D7"/>
    <w:rsid w:val="00B94A11"/>
    <w:rsid w:val="00B956B3"/>
    <w:rsid w:val="00BA286F"/>
    <w:rsid w:val="00BA4ADE"/>
    <w:rsid w:val="00BB0492"/>
    <w:rsid w:val="00BB14F8"/>
    <w:rsid w:val="00BB52A2"/>
    <w:rsid w:val="00BB6DF1"/>
    <w:rsid w:val="00BC15AA"/>
    <w:rsid w:val="00BC1622"/>
    <w:rsid w:val="00BC182F"/>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7099"/>
    <w:rsid w:val="00C135B4"/>
    <w:rsid w:val="00C1702C"/>
    <w:rsid w:val="00C2016D"/>
    <w:rsid w:val="00C203B7"/>
    <w:rsid w:val="00C22C09"/>
    <w:rsid w:val="00C3556C"/>
    <w:rsid w:val="00C42425"/>
    <w:rsid w:val="00C4394D"/>
    <w:rsid w:val="00C4531A"/>
    <w:rsid w:val="00C45A39"/>
    <w:rsid w:val="00C4632A"/>
    <w:rsid w:val="00C47ACB"/>
    <w:rsid w:val="00C47FA1"/>
    <w:rsid w:val="00C50EF6"/>
    <w:rsid w:val="00C53D4F"/>
    <w:rsid w:val="00C54367"/>
    <w:rsid w:val="00C55BB7"/>
    <w:rsid w:val="00C56BD3"/>
    <w:rsid w:val="00C606AD"/>
    <w:rsid w:val="00C63596"/>
    <w:rsid w:val="00C63726"/>
    <w:rsid w:val="00C638BF"/>
    <w:rsid w:val="00C655BE"/>
    <w:rsid w:val="00C7133A"/>
    <w:rsid w:val="00C7187C"/>
    <w:rsid w:val="00C72384"/>
    <w:rsid w:val="00C763E0"/>
    <w:rsid w:val="00C76A6F"/>
    <w:rsid w:val="00C92AAD"/>
    <w:rsid w:val="00CA0C79"/>
    <w:rsid w:val="00CA1981"/>
    <w:rsid w:val="00CA2E9A"/>
    <w:rsid w:val="00CA414A"/>
    <w:rsid w:val="00CA4FFA"/>
    <w:rsid w:val="00CB212C"/>
    <w:rsid w:val="00CB387D"/>
    <w:rsid w:val="00CB42AA"/>
    <w:rsid w:val="00CB4D73"/>
    <w:rsid w:val="00CB74D1"/>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074B"/>
    <w:rsid w:val="00D4174D"/>
    <w:rsid w:val="00D42002"/>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1C5C"/>
    <w:rsid w:val="00D83895"/>
    <w:rsid w:val="00D858F1"/>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C7234"/>
    <w:rsid w:val="00DD1A23"/>
    <w:rsid w:val="00DD2845"/>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16CCE"/>
    <w:rsid w:val="00E23C57"/>
    <w:rsid w:val="00E26664"/>
    <w:rsid w:val="00E30204"/>
    <w:rsid w:val="00E33BBF"/>
    <w:rsid w:val="00E5305F"/>
    <w:rsid w:val="00E53D83"/>
    <w:rsid w:val="00E542F9"/>
    <w:rsid w:val="00E55088"/>
    <w:rsid w:val="00E5599D"/>
    <w:rsid w:val="00E56481"/>
    <w:rsid w:val="00E607E2"/>
    <w:rsid w:val="00E60C0A"/>
    <w:rsid w:val="00E60C92"/>
    <w:rsid w:val="00E60EAF"/>
    <w:rsid w:val="00E62651"/>
    <w:rsid w:val="00E64F97"/>
    <w:rsid w:val="00E669B2"/>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A6CED"/>
    <w:rsid w:val="00EA7F3B"/>
    <w:rsid w:val="00EB3B1E"/>
    <w:rsid w:val="00EB3F14"/>
    <w:rsid w:val="00EB6821"/>
    <w:rsid w:val="00EB7DF6"/>
    <w:rsid w:val="00EC3DE0"/>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5C86"/>
    <w:rsid w:val="00F0054D"/>
    <w:rsid w:val="00F00750"/>
    <w:rsid w:val="00F00A21"/>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541D3"/>
    <w:rsid w:val="00F63EC2"/>
    <w:rsid w:val="00F64762"/>
    <w:rsid w:val="00F674EF"/>
    <w:rsid w:val="00F70103"/>
    <w:rsid w:val="00F71E7D"/>
    <w:rsid w:val="00F71FC3"/>
    <w:rsid w:val="00F77391"/>
    <w:rsid w:val="00F83F09"/>
    <w:rsid w:val="00F91317"/>
    <w:rsid w:val="00F94053"/>
    <w:rsid w:val="00F956AB"/>
    <w:rsid w:val="00F95D7D"/>
    <w:rsid w:val="00F973BE"/>
    <w:rsid w:val="00FA03B2"/>
    <w:rsid w:val="00FC26E6"/>
    <w:rsid w:val="00FC3034"/>
    <w:rsid w:val="00FC49E9"/>
    <w:rsid w:val="00FC6CFA"/>
    <w:rsid w:val="00FD229C"/>
    <w:rsid w:val="00FD3942"/>
    <w:rsid w:val="00FD46A1"/>
    <w:rsid w:val="00FD48FC"/>
    <w:rsid w:val="00FD5615"/>
    <w:rsid w:val="00FE028F"/>
    <w:rsid w:val="00FE2980"/>
    <w:rsid w:val="00FE2BF2"/>
    <w:rsid w:val="00FE5D29"/>
    <w:rsid w:val="00FE64BB"/>
    <w:rsid w:val="00FF075E"/>
    <w:rsid w:val="00FF1287"/>
    <w:rsid w:val="00FF2E27"/>
    <w:rsid w:val="00FF3787"/>
    <w:rsid w:val="00FF38C8"/>
    <w:rsid w:val="00FF4096"/>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3DF23"/>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UnresolvedMention2">
    <w:name w:val="Unresolved Mention2"/>
    <w:basedOn w:val="DefaultParagraphFont"/>
    <w:uiPriority w:val="99"/>
    <w:semiHidden/>
    <w:unhideWhenUsed/>
    <w:rsid w:val="00391EB4"/>
    <w:rPr>
      <w:color w:val="605E5C"/>
      <w:shd w:val="clear" w:color="auto" w:fill="E1DFDD"/>
    </w:rPr>
  </w:style>
  <w:style w:type="character" w:styleId="UnresolvedMention">
    <w:name w:val="Unresolved Mention"/>
    <w:basedOn w:val="DefaultParagraphFont"/>
    <w:uiPriority w:val="99"/>
    <w:semiHidden/>
    <w:unhideWhenUsed/>
    <w:rsid w:val="002764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20796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tesh.verma@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20%20%20%20%20%20%20%20%20%20%20%20%20%20%20%20%20%20%20%20%20%20%20cnmwr2@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F6CD-4948-4818-BE73-335C13B0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4778</Words>
  <Characters>25787</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Nitesh Verma {नितेश वर्मा}</cp:lastModifiedBy>
  <cp:revision>21</cp:revision>
  <cp:lastPrinted>2023-01-12T04:17:00Z</cp:lastPrinted>
  <dcterms:created xsi:type="dcterms:W3CDTF">2024-06-05T05:55:00Z</dcterms:created>
  <dcterms:modified xsi:type="dcterms:W3CDTF">2024-06-11T19:13:00Z</dcterms:modified>
</cp:coreProperties>
</file>